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1"/>
        <w:jc w:val="both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محمد سعيد احجيوج، روائي مغربي بارز، تتميز أعماله الأدبية بالتجريب السردي ومعالجة ثيمات غير مألوفة في الأدب العربي، مع التركيز على استكشاف الهوية والذاكرة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 xml:space="preserve">. 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من أبرز أعماله الروائية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>: "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كافكا في طنجة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>"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 xml:space="preserve">، 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>"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أحجية إدمون عمران المالح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>"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، و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>"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ليل طنجة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 xml:space="preserve">". 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حظيت أعماله بتقدير نقدي وأكاديمي واسع، كما تُرجمت إلى عدة لغات منها الإنجليزية، الإيطالية، العبرية، اليونانية، الإسبانية، والفرنسية، وحصل على جوائز مرموقة في مجالي الشعر والرواية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 xml:space="preserve">. </w:t>
      </w:r>
      <w:r>
        <w:rPr>
          <w:rFonts w:ascii="Calibri" w:hAnsi="Calibri" w:hint="cs" w:cs="Arial"/>
          <w:b w:val="false"/>
          <w:b w:val="false"/>
          <w:bCs w:val="false"/>
          <w:sz w:val="24"/>
          <w:sz w:val="24"/>
          <w:szCs w:val="24"/>
          <w:rtl w:val="true"/>
        </w:rPr>
        <w:t>كل هذا عزز مكانته كأحد الأصوات الأدبية المتميزة في العالم العربي</w:t>
      </w:r>
      <w:r>
        <w:rPr>
          <w:rFonts w:cs="Arial" w:hint="cs" w:ascii="Calibri" w:hAnsi="Calibri"/>
          <w:b w:val="false"/>
          <w:bCs w:val="false"/>
          <w:sz w:val="24"/>
          <w:szCs w:val="24"/>
          <w:rtl w:val="true"/>
        </w:rPr>
        <w:t>.</w:t>
      </w:r>
    </w:p>
    <w:p>
      <w:pPr>
        <w:pStyle w:val="Normal"/>
        <w:bidi w:val="1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cs="Calibri" w:ascii="Calibri" w:hAnsi="Calibri"/>
          <w:b/>
          <w:bCs/>
          <w:sz w:val="32"/>
          <w:szCs w:val="32"/>
          <w:rtl w:val="true"/>
        </w:rPr>
      </w:r>
    </w:p>
    <w:p>
      <w:pPr>
        <w:pStyle w:val="Normal"/>
        <w:bidi w:val="1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cs="Arial" w:hint="cs" w:ascii="Calibri" w:hAnsi="Calibri"/>
          <w:b/>
          <w:bCs/>
          <w:sz w:val="24"/>
          <w:szCs w:val="24"/>
          <w:rtl w:val="true"/>
        </w:rPr>
        <w:t>-------</w:t>
      </w:r>
    </w:p>
    <w:p>
      <w:pPr>
        <w:pStyle w:val="Normal"/>
        <w:bidi w:val="1"/>
        <w:jc w:val="both"/>
        <w:rPr>
          <w:rFonts w:ascii="Calibri" w:hAnsi="Calibri" w:cs="Calibri"/>
          <w:b/>
          <w:bCs/>
          <w:sz w:val="32"/>
          <w:szCs w:val="32"/>
        </w:rPr>
      </w:pPr>
      <w:r>
        <w:rPr>
          <w:rFonts w:cs="Calibri" w:ascii="Calibri" w:hAnsi="Calibri"/>
          <w:b/>
          <w:bCs/>
          <w:sz w:val="32"/>
          <w:szCs w:val="3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b/>
          <w:bCs/>
          <w:sz w:val="32"/>
          <w:szCs w:val="32"/>
        </w:rPr>
      </w:pPr>
      <w:r>
        <w:rPr>
          <w:rFonts w:cs="Calibri" w:ascii="Calibri" w:hAnsi="Calibri"/>
          <w:b/>
          <w:bCs/>
          <w:sz w:val="32"/>
          <w:szCs w:val="3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/>
          <w:bCs/>
          <w:sz w:val="32"/>
          <w:sz w:val="32"/>
          <w:szCs w:val="32"/>
          <w:rtl w:val="true"/>
        </w:rPr>
        <w:t>محمد سعيد احجيوج</w:t>
      </w:r>
    </w:p>
    <w:p>
      <w:pPr>
        <w:pStyle w:val="Normal"/>
        <w:bidi w:val="1"/>
        <w:jc w:val="both"/>
        <w:rPr>
          <w:rFonts w:ascii="Calibri" w:hAnsi="Calibri" w:cs="Calibri"/>
          <w:b/>
          <w:bCs/>
          <w:sz w:val="32"/>
          <w:szCs w:val="32"/>
        </w:rPr>
      </w:pPr>
      <w:r>
        <w:rPr>
          <w:rFonts w:cs="Calibri" w:ascii="Calibri" w:hAnsi="Calibri"/>
          <w:b/>
          <w:bCs/>
          <w:sz w:val="32"/>
          <w:szCs w:val="32"/>
        </w:rPr>
        <w:t>Mohammed Said Hjiouij</w:t>
      </w:r>
    </w:p>
    <w:p>
      <w:pPr>
        <w:pStyle w:val="Normal"/>
        <w:bidi w:val="1"/>
        <w:jc w:val="both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>في بداياته الأدبية المبكرة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خلال فترة المدرسة الثانوية وبعدها</w:t>
      </w:r>
      <w:r>
        <w:rPr>
          <w:rFonts w:ascii="Calibri" w:hAnsi="Calibri" w:cs="Calibri"/>
          <w:sz w:val="22"/>
          <w:sz w:val="22"/>
          <w:szCs w:val="22"/>
          <w:rtl w:val="true"/>
        </w:rPr>
        <w:t>، فاز احجيوج بالعديد من الجوائز الشعرية</w:t>
      </w:r>
      <w:r>
        <w:rPr>
          <w:rFonts w:cs="Calibri" w:hint="cs" w:ascii="Calibri" w:hAnsi="Calibri"/>
          <w:sz w:val="22"/>
          <w:szCs w:val="22"/>
          <w:rtl w:val="true"/>
        </w:rPr>
        <w:t xml:space="preserve">: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المركز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الأول عن قصيدته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انتحار المتنبي في رماد الحلاج</w:t>
      </w:r>
      <w:r>
        <w:rPr>
          <w:rFonts w:cs="Calibri" w:ascii="Calibri" w:hAnsi="Calibri"/>
          <w:sz w:val="22"/>
          <w:szCs w:val="22"/>
          <w:rtl w:val="true"/>
        </w:rPr>
        <w:t xml:space="preserve">"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عام </w:t>
      </w:r>
      <w:r>
        <w:rPr>
          <w:rFonts w:cs="Calibri" w:ascii="Calibri" w:hAnsi="Calibri"/>
          <w:sz w:val="22"/>
          <w:szCs w:val="22"/>
        </w:rPr>
        <w:t>2002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،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والمركز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الثالث عن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قصيدة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أغاني محمد الدرة</w:t>
      </w:r>
      <w:r>
        <w:rPr>
          <w:rFonts w:cs="Calibri" w:ascii="Calibri" w:hAnsi="Calibri"/>
          <w:sz w:val="22"/>
          <w:szCs w:val="22"/>
          <w:rtl w:val="true"/>
        </w:rPr>
        <w:t xml:space="preserve">"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عام </w:t>
      </w:r>
      <w:r>
        <w:rPr>
          <w:rFonts w:cs="Calibri" w:ascii="Calibri" w:hAnsi="Calibri"/>
          <w:sz w:val="22"/>
          <w:szCs w:val="22"/>
        </w:rPr>
        <w:t>2003</w:t>
      </w:r>
      <w:r>
        <w:rPr>
          <w:rFonts w:ascii="Calibri" w:hAnsi="Calibri" w:cs="Calibri"/>
          <w:sz w:val="22"/>
          <w:sz w:val="22"/>
          <w:szCs w:val="22"/>
          <w:rtl w:val="true"/>
        </w:rPr>
        <w:t>، وجائزة القصيدة الأولى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على المستوى العربي،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عن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 قصيدة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انكسارات الحلاج</w:t>
      </w:r>
      <w:r>
        <w:rPr>
          <w:rFonts w:cs="Calibri" w:ascii="Calibri" w:hAnsi="Calibri"/>
          <w:sz w:val="22"/>
          <w:szCs w:val="22"/>
          <w:rtl w:val="true"/>
        </w:rPr>
        <w:t xml:space="preserve">"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عام </w:t>
      </w:r>
      <w:r>
        <w:rPr>
          <w:rFonts w:cs="Calibri" w:ascii="Calibri" w:hAnsi="Calibri"/>
          <w:sz w:val="22"/>
          <w:szCs w:val="22"/>
        </w:rPr>
        <w:t>2004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 xml:space="preserve">في عام </w:t>
      </w:r>
      <w:r>
        <w:rPr>
          <w:rFonts w:cs="Calibri" w:ascii="Calibri" w:hAnsi="Calibri"/>
          <w:sz w:val="22"/>
          <w:szCs w:val="22"/>
        </w:rPr>
        <w:t>2006</w:t>
      </w:r>
      <w:r>
        <w:rPr>
          <w:rFonts w:ascii="Calibri" w:hAnsi="Calibri" w:cs="Calibri"/>
          <w:sz w:val="22"/>
          <w:sz w:val="22"/>
          <w:szCs w:val="22"/>
          <w:rtl w:val="true"/>
        </w:rPr>
        <w:t>، نشر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ذاتيا،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مجموعته القصصية الثانية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انتحار مرجأ</w:t>
      </w:r>
      <w:r>
        <w:rPr>
          <w:rFonts w:cs="Calibri" w:ascii="Calibri" w:hAnsi="Calibri"/>
          <w:sz w:val="22"/>
          <w:szCs w:val="22"/>
          <w:rtl w:val="true"/>
        </w:rPr>
        <w:t xml:space="preserve">"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بعد مجموعته الأولى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أشياء تحدث</w:t>
      </w:r>
      <w:r>
        <w:rPr>
          <w:rFonts w:cs="Calibri" w:ascii="Calibri" w:hAnsi="Calibri"/>
          <w:sz w:val="22"/>
          <w:szCs w:val="22"/>
          <w:rtl w:val="true"/>
        </w:rPr>
        <w:t xml:space="preserve">"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عام </w:t>
      </w:r>
      <w:r>
        <w:rPr>
          <w:rFonts w:cs="Calibri" w:ascii="Calibri" w:hAnsi="Calibri"/>
          <w:sz w:val="22"/>
          <w:szCs w:val="22"/>
        </w:rPr>
        <w:t>2004</w:t>
      </w:r>
      <w:r>
        <w:rPr>
          <w:rFonts w:cs="Calibri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خلال هذه الفترة،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كان يشتغل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مدرسا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بدوام جزئي في معهد للكمبيوتر،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وفي الفترة نفسها شارك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في تأسيس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مجلة طنجة الأدبية</w:t>
      </w:r>
      <w:r>
        <w:rPr>
          <w:rFonts w:cs="Calibri" w:ascii="Calibri" w:hAnsi="Calibri"/>
          <w:sz w:val="22"/>
          <w:szCs w:val="22"/>
          <w:rtl w:val="true"/>
        </w:rPr>
        <w:t xml:space="preserve">" </w:t>
      </w:r>
      <w:r>
        <w:rPr>
          <w:rFonts w:ascii="Calibri" w:hAnsi="Calibri" w:cs="Calibri"/>
          <w:sz w:val="22"/>
          <w:sz w:val="22"/>
          <w:szCs w:val="22"/>
          <w:rtl w:val="true"/>
        </w:rPr>
        <w:t>التي، رغم عمرها القصير، شكلت تجربة مهمة في مسيرته المهنية</w:t>
      </w:r>
      <w:r>
        <w:rPr>
          <w:rFonts w:cs="Calibri" w:hint="cs" w:ascii="Calibri" w:hAnsi="Calibri"/>
          <w:sz w:val="22"/>
          <w:szCs w:val="22"/>
          <w:rtl w:val="true"/>
        </w:rPr>
        <w:t>/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الأدبية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 xml:space="preserve">بين عامي </w:t>
      </w:r>
      <w:r>
        <w:rPr>
          <w:rFonts w:cs="Calibri" w:ascii="Calibri" w:hAnsi="Calibri"/>
          <w:sz w:val="22"/>
          <w:szCs w:val="22"/>
        </w:rPr>
        <w:t>2003</w:t>
      </w:r>
      <w:r>
        <w:rPr>
          <w:rFonts w:cs="Calibri" w:ascii="Calibri" w:hAnsi="Calibri"/>
          <w:sz w:val="22"/>
          <w:szCs w:val="22"/>
          <w:rtl w:val="true"/>
        </w:rPr>
        <w:t xml:space="preserve"> </w:t>
      </w:r>
      <w:r>
        <w:rPr>
          <w:rFonts w:ascii="Calibri" w:hAnsi="Calibri" w:cs="Calibri"/>
          <w:sz w:val="22"/>
          <w:sz w:val="22"/>
          <w:szCs w:val="22"/>
          <w:rtl w:val="true"/>
        </w:rPr>
        <w:t>و</w:t>
      </w:r>
      <w:r>
        <w:rPr>
          <w:rFonts w:cs="Calibri" w:ascii="Calibri" w:hAnsi="Calibri"/>
          <w:sz w:val="22"/>
          <w:szCs w:val="22"/>
        </w:rPr>
        <w:t>2011</w:t>
      </w:r>
      <w:r>
        <w:rPr>
          <w:rFonts w:ascii="Calibri" w:hAnsi="Calibri" w:cs="Calibri"/>
          <w:sz w:val="22"/>
          <w:sz w:val="22"/>
          <w:szCs w:val="22"/>
          <w:rtl w:val="true"/>
        </w:rPr>
        <w:t>، انخرط احجيوج بعمق في النشر الرقمي والمبادرات الثقافية عبر الإنترنت</w:t>
      </w:r>
      <w:r>
        <w:rPr>
          <w:rFonts w:cs="Calibri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أسس العديد من المشاريع الريادية بما في ذلك جريدة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طنجة نت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2003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، ومجلة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مدارات</w:t>
      </w:r>
      <w:r>
        <w:rPr>
          <w:rFonts w:cs="Calibri" w:ascii="Calibri" w:hAnsi="Calibri"/>
          <w:sz w:val="22"/>
          <w:szCs w:val="22"/>
          <w:rtl w:val="true"/>
        </w:rPr>
        <w:t xml:space="preserve">"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الإلكترونية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cs="Calibri" w:ascii="Calibri" w:hAnsi="Calibri"/>
          <w:sz w:val="22"/>
          <w:szCs w:val="22"/>
        </w:rPr>
        <w:t>2004</w:t>
      </w:r>
      <w:r>
        <w:rPr>
          <w:rFonts w:cs="Calibri" w:ascii="Calibri" w:hAnsi="Calibri"/>
          <w:sz w:val="22"/>
          <w:szCs w:val="22"/>
          <w:rtl w:val="true"/>
        </w:rPr>
        <w:t>-</w:t>
      </w:r>
      <w:r>
        <w:rPr>
          <w:rFonts w:cs="Calibri" w:ascii="Calibri" w:hAnsi="Calibri"/>
          <w:sz w:val="22"/>
          <w:szCs w:val="22"/>
        </w:rPr>
        <w:t>2006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>، و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التدوين بلا حدود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2005</w:t>
      </w:r>
      <w:r>
        <w:rPr>
          <w:rFonts w:cs="Calibri" w:ascii="Calibri" w:hAnsi="Calibri"/>
          <w:sz w:val="22"/>
          <w:szCs w:val="22"/>
          <w:rtl w:val="true"/>
        </w:rPr>
        <w:t>-</w:t>
      </w:r>
      <w:r>
        <w:rPr>
          <w:rFonts w:cs="Calibri" w:ascii="Calibri" w:hAnsi="Calibri"/>
          <w:sz w:val="22"/>
          <w:szCs w:val="22"/>
        </w:rPr>
        <w:t>2006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>، و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مرصد المدونين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2006</w:t>
      </w:r>
      <w:r>
        <w:rPr>
          <w:rFonts w:cs="Calibri" w:ascii="Calibri" w:hAnsi="Calibri"/>
          <w:sz w:val="22"/>
          <w:szCs w:val="22"/>
          <w:rtl w:val="true"/>
        </w:rPr>
        <w:t>-</w:t>
      </w:r>
      <w:r>
        <w:rPr>
          <w:rFonts w:cs="Calibri" w:ascii="Calibri" w:hAnsi="Calibri"/>
          <w:sz w:val="22"/>
          <w:szCs w:val="22"/>
        </w:rPr>
        <w:t>2008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>، و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جائزة أرابيسك للمدونات العربية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2009</w:t>
      </w:r>
      <w:r>
        <w:rPr>
          <w:rFonts w:cs="Calibri" w:ascii="Calibri" w:hAnsi="Calibri"/>
          <w:sz w:val="22"/>
          <w:szCs w:val="22"/>
          <w:rtl w:val="true"/>
        </w:rPr>
        <w:t>-</w:t>
      </w:r>
      <w:r>
        <w:rPr>
          <w:rFonts w:cs="Calibri" w:ascii="Calibri" w:hAnsi="Calibri"/>
          <w:sz w:val="22"/>
          <w:szCs w:val="22"/>
        </w:rPr>
        <w:t>2010</w:t>
      </w:r>
      <w:r>
        <w:rPr>
          <w:rFonts w:cs="Calibri" w:ascii="Calibri" w:hAnsi="Calibri"/>
          <w:sz w:val="22"/>
          <w:szCs w:val="22"/>
          <w:rtl w:val="true"/>
        </w:rPr>
        <w:t xml:space="preserve">). </w:t>
      </w:r>
      <w:r>
        <w:rPr>
          <w:rFonts w:ascii="Calibri" w:hAnsi="Calibri" w:cs="Calibri"/>
          <w:sz w:val="22"/>
          <w:sz w:val="22"/>
          <w:szCs w:val="22"/>
          <w:rtl w:val="true"/>
        </w:rPr>
        <w:t>ساهمت هذه المشاريع بشكل كبير في إثراء المحتوى العربي الرقمي وتعزيز الحوار الثقافي عبر الإنترنت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 xml:space="preserve">شكّل عام </w:t>
      </w:r>
      <w:r>
        <w:rPr>
          <w:rFonts w:cs="Calibri" w:ascii="Calibri" w:hAnsi="Calibri"/>
          <w:sz w:val="22"/>
          <w:szCs w:val="22"/>
        </w:rPr>
        <w:t>2019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بعد غياب عن الساحة الأدبية لأكثر من عشر سنوات،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نقطة تحول في مسيرته الأدبية مع نشر روايته الأولى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كافكا في طنجة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، التي تُرجمت إلى عدة لغات، من بينها الإنجليزية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مارس </w:t>
      </w:r>
      <w:r>
        <w:rPr>
          <w:rFonts w:cs="Calibri" w:ascii="Calibri" w:hAnsi="Calibri"/>
          <w:sz w:val="22"/>
          <w:szCs w:val="22"/>
        </w:rPr>
        <w:t>2023</w:t>
      </w:r>
      <w:r>
        <w:rPr>
          <w:rFonts w:cs="Calibri" w:ascii="Calibri" w:hAnsi="Calibri"/>
          <w:sz w:val="22"/>
          <w:szCs w:val="22"/>
          <w:rtl w:val="true"/>
        </w:rPr>
        <w:t xml:space="preserve">)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واليونانية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يناير </w:t>
      </w:r>
      <w:r>
        <w:rPr>
          <w:rFonts w:cs="Calibri" w:ascii="Calibri" w:hAnsi="Calibri"/>
          <w:sz w:val="22"/>
          <w:szCs w:val="22"/>
        </w:rPr>
        <w:t>2024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>، مع ترجمة مقتطفات منها إلى الإيطالية والعبرية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 والفرنسية، كما حصلت الرواية على مقالات نقدية متنوعة وثلاثة أوراق بحثية أكاديمية بالعربية والإنجليزية، وهو ما عزز </w:t>
      </w:r>
      <w:r>
        <w:rPr>
          <w:rFonts w:ascii="Calibri" w:hAnsi="Calibri" w:cs="Calibri"/>
          <w:sz w:val="22"/>
          <w:sz w:val="22"/>
          <w:szCs w:val="22"/>
          <w:rtl w:val="true"/>
        </w:rPr>
        <w:t>مكانة احجيوج كصوت قوي في الأدب العربي الحديث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hint="cs" w:cs="Calibri"/>
          <w:sz w:val="22"/>
          <w:sz w:val="22"/>
          <w:szCs w:val="22"/>
          <w:rtl w:val="true"/>
        </w:rPr>
        <w:t>أكدّت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روايته الثانية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أحجية إدمون عمران المالح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2020</w:t>
      </w:r>
      <w:r>
        <w:rPr>
          <w:rFonts w:cs="Calibri" w:ascii="Calibri" w:hAnsi="Calibri"/>
          <w:sz w:val="22"/>
          <w:szCs w:val="22"/>
          <w:rtl w:val="true"/>
        </w:rPr>
        <w:t xml:space="preserve">)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سمعته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كصوت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أدبي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 مميز ومتفرد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  <w:r>
        <w:rPr>
          <w:rFonts w:cs="Calibri" w:ascii="Calibri" w:hAnsi="Calibri"/>
          <w:sz w:val="22"/>
          <w:szCs w:val="22"/>
          <w:rtl w:val="true"/>
        </w:rPr>
        <w:t xml:space="preserve">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يغوص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هذا العمل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 الروائي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في تعقيدات الهوية اليهودية المغربية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وتتبع حبكة الرواية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قصة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إدمون </w:t>
      </w:r>
      <w:r>
        <w:rPr>
          <w:rFonts w:ascii="Calibri" w:hAnsi="Calibri" w:cs="Calibri"/>
          <w:sz w:val="22"/>
          <w:sz w:val="22"/>
          <w:szCs w:val="22"/>
          <w:rtl w:val="true"/>
        </w:rPr>
        <w:t>عمران المالح، الناقد اليهودي المغربي العامل في صحيفة لوموند الفرنسية، الممزق بين ولاءات متعددة</w:t>
      </w:r>
      <w:r>
        <w:rPr>
          <w:rFonts w:cs="Calibri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وصلت الرواية إلى القائمة القصيرة لجائزة غسان كنفاني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للرواية العربية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عام </w:t>
      </w:r>
      <w:r>
        <w:rPr>
          <w:rFonts w:cs="Calibri" w:ascii="Calibri" w:hAnsi="Calibri"/>
          <w:sz w:val="22"/>
          <w:szCs w:val="22"/>
        </w:rPr>
        <w:t>2022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المقدمة من وزارة الثقافة الفلسطينية،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وتُرجمت إلى العبرية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القدس، </w:t>
      </w:r>
      <w:r>
        <w:rPr>
          <w:rFonts w:cs="Calibri" w:ascii="Calibri" w:hAnsi="Calibri"/>
          <w:sz w:val="22"/>
          <w:szCs w:val="22"/>
        </w:rPr>
        <w:t>2023</w:t>
      </w:r>
      <w:r>
        <w:rPr>
          <w:rFonts w:cs="Calibri" w:hint="cs" w:ascii="Calibri" w:hAnsi="Calibri"/>
          <w:sz w:val="22"/>
          <w:szCs w:val="22"/>
          <w:rtl w:val="true"/>
        </w:rPr>
        <w:t>).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 xml:space="preserve">تقدم رواية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ليل طنجة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2022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، التي فازت بجائزة إسماعيل فهد إسماعيل للرواية القصيرة وهي لا تزال مخطوطة في عام </w:t>
      </w:r>
      <w:r>
        <w:rPr>
          <w:rFonts w:cs="Calibri" w:ascii="Calibri" w:hAnsi="Calibri"/>
          <w:sz w:val="22"/>
          <w:szCs w:val="22"/>
        </w:rPr>
        <w:t>2019</w:t>
      </w:r>
      <w:r>
        <w:rPr>
          <w:rFonts w:ascii="Calibri" w:hAnsi="Calibri" w:cs="Calibri"/>
          <w:sz w:val="22"/>
          <w:sz w:val="22"/>
          <w:szCs w:val="22"/>
          <w:rtl w:val="true"/>
        </w:rPr>
        <w:t>، رؤية تجريبية لطنجة، مستكشفة هويتها المجزأة من خلال شخصيات متنوعة</w:t>
      </w:r>
      <w:r>
        <w:rPr>
          <w:rFonts w:cs="Calibri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تمزج الرواية ببراعة بين العناصر التاريخية والسرد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التجريبي، وهي تغوص في ثيمات الهوية والاغتراب الفردي، مع معالجتها لموضوع شائك في استخدام إسبانيا للأسلحة الكيماوية المحرمة دوليا في خلال حربها ضد المقاومة المغربية في جبال الريف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>ثم نشر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 محمد سعيد احجيوج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رواية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متاهة الأوهام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2023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>، التي تدور حول كاتب مغمور يتلقى مكالمة غامضة تقوده إلى متاهة من الأحداث المتشابكة</w:t>
      </w:r>
      <w:r>
        <w:rPr>
          <w:rFonts w:cs="Calibri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تلتها رواية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كهف الألواح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2024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>، التي تستكشف موضوعات الذاكرة والهوية وطبيعة السرد نفسه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وقدرته على الخلق</w:t>
      </w:r>
      <w:r>
        <w:rPr>
          <w:rFonts w:cs="Calibri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ثم جاءت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مجموعته القصصية </w:t>
      </w:r>
      <w:r>
        <w:rPr>
          <w:rFonts w:cs="Calibri" w:ascii="Calibri" w:hAnsi="Calibri"/>
          <w:sz w:val="22"/>
          <w:szCs w:val="22"/>
          <w:rtl w:val="true"/>
        </w:rPr>
        <w:t>"</w:t>
      </w:r>
      <w:r>
        <w:rPr>
          <w:rFonts w:ascii="Calibri" w:hAnsi="Calibri" w:cs="Calibri"/>
          <w:sz w:val="22"/>
          <w:sz w:val="22"/>
          <w:szCs w:val="22"/>
          <w:rtl w:val="true"/>
        </w:rPr>
        <w:t>الرحلة إلى جبل قاف</w:t>
      </w:r>
      <w:r>
        <w:rPr>
          <w:rFonts w:cs="Calibri" w:ascii="Calibri" w:hAnsi="Calibri"/>
          <w:sz w:val="22"/>
          <w:szCs w:val="22"/>
          <w:rtl w:val="true"/>
        </w:rPr>
        <w:t>" (</w:t>
      </w:r>
      <w:r>
        <w:rPr>
          <w:rFonts w:cs="Calibri" w:ascii="Calibri" w:hAnsi="Calibri"/>
          <w:sz w:val="22"/>
          <w:szCs w:val="22"/>
        </w:rPr>
        <w:t>2024</w:t>
      </w:r>
      <w:r>
        <w:rPr>
          <w:rFonts w:cs="Calibri" w:ascii="Calibri" w:hAnsi="Calibri"/>
          <w:sz w:val="22"/>
          <w:szCs w:val="22"/>
          <w:rtl w:val="true"/>
        </w:rPr>
        <w:t xml:space="preserve">)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لتقدم </w:t>
      </w:r>
      <w:r>
        <w:rPr>
          <w:rFonts w:ascii="Calibri" w:hAnsi="Calibri" w:cs="Calibri"/>
          <w:sz w:val="22"/>
          <w:sz w:val="22"/>
          <w:szCs w:val="22"/>
          <w:rtl w:val="true"/>
        </w:rPr>
        <w:t>تسعة نصوص مبتكرة تمزج بين التراث والحداثة، مستكشفة هموم الإنسان المعاصر في عالم متشظٍ</w:t>
      </w:r>
      <w:r>
        <w:rPr>
          <w:rFonts w:cs="Calibri" w:hint="cs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هذه المجموعة القصصية تتنافس حاليا في القائمة القصيرة لجائزة سرد الذهب </w:t>
      </w:r>
      <w:r>
        <w:rPr>
          <w:rFonts w:cs="Calibri" w:hint="cs" w:ascii="Calibri" w:hAnsi="Calibri"/>
          <w:sz w:val="22"/>
          <w:szCs w:val="22"/>
          <w:rtl w:val="true"/>
        </w:rPr>
        <w:t>(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دورة </w:t>
      </w:r>
      <w:r>
        <w:rPr>
          <w:rFonts w:cs="Calibri" w:hint="cs" w:ascii="Calibri" w:hAnsi="Calibri"/>
          <w:sz w:val="22"/>
          <w:szCs w:val="22"/>
        </w:rPr>
        <w:t>2025</w:t>
      </w:r>
      <w:r>
        <w:rPr>
          <w:rFonts w:cs="Calibri" w:hint="cs" w:ascii="Calibri" w:hAnsi="Calibri"/>
          <w:sz w:val="22"/>
          <w:szCs w:val="22"/>
          <w:rtl w:val="true"/>
        </w:rPr>
        <w:t xml:space="preserve">)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المقدمة من مركز أبوظبي للغة العربية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الرواية الجديدة لمحمد سعيد احجيوج هي </w:t>
      </w:r>
      <w:r>
        <w:rPr>
          <w:rFonts w:cs="Calibri" w:hint="cs" w:ascii="Calibri" w:hAnsi="Calibri"/>
          <w:sz w:val="22"/>
          <w:szCs w:val="22"/>
          <w:rtl w:val="true"/>
        </w:rPr>
        <w:t>"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يد من رمال</w:t>
      </w:r>
      <w:r>
        <w:rPr>
          <w:rFonts w:cs="Calibri" w:hint="cs" w:ascii="Calibri" w:hAnsi="Calibri"/>
          <w:sz w:val="22"/>
          <w:szCs w:val="22"/>
          <w:rtl w:val="true"/>
        </w:rPr>
        <w:t>"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، المقرر صدورها في القاهرة خلال يناير </w:t>
      </w:r>
      <w:r>
        <w:rPr>
          <w:rFonts w:cs="Calibri" w:hint="cs" w:ascii="Calibri" w:hAnsi="Calibri"/>
          <w:sz w:val="22"/>
          <w:szCs w:val="22"/>
        </w:rPr>
        <w:t>2026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، وهي رواية تغوص في عمق الشخصية اليهودية</w:t>
      </w:r>
      <w:r>
        <w:rPr>
          <w:rFonts w:cs="Calibri" w:hint="cs" w:ascii="Calibri" w:hAnsi="Calibri"/>
          <w:sz w:val="22"/>
          <w:szCs w:val="22"/>
          <w:rtl w:val="true"/>
        </w:rPr>
        <w:t>/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الإسرائيلية لتفتح نافذة على الأساطير المؤسسة لدولة إسرائيل</w:t>
      </w:r>
      <w:r>
        <w:rPr>
          <w:rFonts w:cs="Calibri" w:hint="cs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>يتجلى حضور احجيوج في المشهد الثقافي العربي والدولي من خلال مشاركته في العديد من المؤتمرات والمنتديات المهمة</w:t>
      </w:r>
      <w:r>
        <w:rPr>
          <w:rFonts w:cs="Calibri" w:ascii="Calibri" w:hAnsi="Calibri"/>
          <w:sz w:val="22"/>
          <w:szCs w:val="22"/>
          <w:rtl w:val="true"/>
        </w:rPr>
        <w:t xml:space="preserve">.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فقد كان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ضيفا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 في مؤتمر فكر </w:t>
      </w:r>
      <w:r>
        <w:rPr>
          <w:rFonts w:cs="Calibri" w:ascii="Calibri" w:hAnsi="Calibri"/>
          <w:sz w:val="22"/>
          <w:szCs w:val="22"/>
        </w:rPr>
        <w:t>8</w:t>
      </w:r>
      <w:r>
        <w:rPr>
          <w:rFonts w:cs="Calibri" w:ascii="Calibri" w:hAnsi="Calibri"/>
          <w:sz w:val="22"/>
          <w:szCs w:val="22"/>
          <w:rtl w:val="true"/>
        </w:rPr>
        <w:t xml:space="preserve">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في الكويت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cs="Calibri" w:ascii="Calibri" w:hAnsi="Calibri"/>
          <w:sz w:val="22"/>
          <w:szCs w:val="22"/>
        </w:rPr>
        <w:t>2009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، وفكر </w:t>
      </w:r>
      <w:r>
        <w:rPr>
          <w:rFonts w:cs="Calibri" w:ascii="Calibri" w:hAnsi="Calibri"/>
          <w:sz w:val="22"/>
          <w:szCs w:val="22"/>
        </w:rPr>
        <w:t>9</w:t>
      </w:r>
      <w:r>
        <w:rPr>
          <w:rFonts w:cs="Calibri" w:ascii="Calibri" w:hAnsi="Calibri"/>
          <w:sz w:val="22"/>
          <w:szCs w:val="22"/>
          <w:rtl w:val="true"/>
        </w:rPr>
        <w:t xml:space="preserve">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في بيروت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cs="Calibri" w:ascii="Calibri" w:hAnsi="Calibri"/>
          <w:sz w:val="22"/>
          <w:szCs w:val="22"/>
        </w:rPr>
        <w:t>2010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>، و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متحدثا في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مؤتمر المدونين العرب في عجمان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cs="Calibri" w:ascii="Calibri" w:hAnsi="Calibri"/>
          <w:sz w:val="22"/>
          <w:szCs w:val="22"/>
        </w:rPr>
        <w:t>2010</w:t>
      </w:r>
      <w:r>
        <w:rPr>
          <w:rFonts w:cs="Calibri" w:ascii="Calibri" w:hAnsi="Calibri"/>
          <w:sz w:val="22"/>
          <w:szCs w:val="22"/>
          <w:rtl w:val="true"/>
        </w:rPr>
        <w:t>)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، ومؤخرا،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 xml:space="preserve">ضيف شرف ومتحدثا في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مؤتمر الجمعية الأوروبية لدراسة الأدب العربي الحديث في براغ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مايو </w:t>
      </w:r>
      <w:r>
        <w:rPr>
          <w:rFonts w:cs="Calibri" w:ascii="Calibri" w:hAnsi="Calibri"/>
          <w:sz w:val="22"/>
          <w:szCs w:val="22"/>
        </w:rPr>
        <w:t>2024</w:t>
      </w:r>
      <w:r>
        <w:rPr>
          <w:rFonts w:cs="Calibri" w:ascii="Calibri" w:hAnsi="Calibri"/>
          <w:sz w:val="22"/>
          <w:szCs w:val="22"/>
          <w:rtl w:val="true"/>
        </w:rPr>
        <w:t xml:space="preserve">).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كما شارك في ورش عمل وندوات متنوعة، من بينها ورشة الإعلاميين المستقلين التي نظمها برنامج الأمم المتحدة الإنمائي في القاهرة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cs="Calibri" w:ascii="Calibri" w:hAnsi="Calibri"/>
          <w:sz w:val="22"/>
          <w:szCs w:val="22"/>
        </w:rPr>
        <w:t>2007</w:t>
      </w:r>
      <w:r>
        <w:rPr>
          <w:rFonts w:cs="Calibri" w:ascii="Calibri" w:hAnsi="Calibri"/>
          <w:sz w:val="22"/>
          <w:szCs w:val="22"/>
          <w:rtl w:val="true"/>
        </w:rPr>
        <w:t xml:space="preserve">) </w:t>
      </w:r>
      <w:r>
        <w:rPr>
          <w:rFonts w:ascii="Calibri" w:hAnsi="Calibri" w:cs="Calibri"/>
          <w:sz w:val="22"/>
          <w:sz w:val="22"/>
          <w:szCs w:val="22"/>
          <w:rtl w:val="true"/>
        </w:rPr>
        <w:t xml:space="preserve">وندوة الإعلام الإلكتروني في البرلمان المغربي </w:t>
      </w:r>
      <w:r>
        <w:rPr>
          <w:rFonts w:cs="Calibri" w:ascii="Calibri" w:hAnsi="Calibri"/>
          <w:sz w:val="22"/>
          <w:szCs w:val="22"/>
          <w:rtl w:val="true"/>
        </w:rPr>
        <w:t>(</w:t>
      </w:r>
      <w:r>
        <w:rPr>
          <w:rFonts w:cs="Calibri" w:ascii="Calibri" w:hAnsi="Calibri"/>
          <w:sz w:val="22"/>
          <w:szCs w:val="22"/>
        </w:rPr>
        <w:t>2010</w:t>
      </w:r>
      <w:r>
        <w:rPr>
          <w:rFonts w:cs="Calibri" w:hint="cs" w:ascii="Calibri" w:hAnsi="Calibri"/>
          <w:sz w:val="22"/>
          <w:szCs w:val="22"/>
          <w:rtl w:val="true"/>
        </w:rPr>
        <w:t>).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  <w:rtl w:val="true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 w:val="22"/>
          <w:szCs w:val="22"/>
          <w:rtl w:val="true"/>
        </w:rPr>
        <w:t xml:space="preserve">من خلال رواياته وقصصه، يواصل احجيوج تحدي تقنيات السرد التقليدية مع </w:t>
      </w:r>
      <w:r>
        <w:rPr>
          <w:rFonts w:ascii="Calibri" w:hAnsi="Calibri" w:hint="cs" w:cs="Calibri"/>
          <w:sz w:val="22"/>
          <w:sz w:val="22"/>
          <w:szCs w:val="22"/>
          <w:rtl w:val="true"/>
        </w:rPr>
        <w:t>الغوص عميقا في مواضيع غير مطروقة في الأدب العربي</w:t>
      </w:r>
      <w:r>
        <w:rPr>
          <w:rFonts w:cs="Calibri" w:ascii="Calibri" w:hAnsi="Calibri"/>
          <w:sz w:val="22"/>
          <w:szCs w:val="22"/>
          <w:rtl w:val="true"/>
        </w:rPr>
        <w:t>.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cs="Calibri" w:ascii="Calibri" w:hAnsi="Calibri"/>
          <w:sz w:val="22"/>
          <w:szCs w:val="22"/>
          <w:rtl w:val="true"/>
          <w:lang w:val="fr-FR"/>
        </w:rPr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cs="Calibri" w:ascii="Calibri" w:hAnsi="Calibri"/>
          <w:sz w:val="22"/>
          <w:szCs w:val="22"/>
          <w:rtl w:val="true"/>
          <w:lang w:val="fr-FR"/>
        </w:rPr>
      </w:r>
    </w:p>
    <w:p>
      <w:pPr>
        <w:pStyle w:val="Normal"/>
        <w:bidi w:val="1"/>
        <w:jc w:val="center"/>
        <w:rPr>
          <w:rFonts w:ascii="Calibri" w:hAnsi="Calibri" w:cs="Calibri"/>
          <w:b/>
          <w:bCs/>
          <w:sz w:val="22"/>
          <w:szCs w:val="22"/>
          <w:lang w:val="fr-FR"/>
        </w:rPr>
      </w:pPr>
      <w:r>
        <w:rPr>
          <w:rFonts w:cs="Calibri" w:ascii="Calibri" w:hAnsi="Calibri"/>
          <w:b/>
          <w:bCs/>
          <w:sz w:val="22"/>
          <w:szCs w:val="22"/>
          <w:rtl w:val="true"/>
          <w:lang w:val="fr-FR"/>
        </w:rPr>
        <w:t>-------</w:t>
      </w:r>
    </w:p>
    <w:p>
      <w:pPr>
        <w:pStyle w:val="Normal"/>
        <w:bidi w:val="1"/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cs="Calibri" w:ascii="Calibri" w:hAnsi="Calibri"/>
          <w:sz w:val="22"/>
          <w:szCs w:val="22"/>
          <w:rtl w:val="true"/>
          <w:lang w:val="fr-FR"/>
        </w:rPr>
      </w:r>
    </w:p>
    <w:p>
      <w:pPr>
        <w:pStyle w:val="NormalWeb"/>
        <w:bidi w:val="1"/>
        <w:spacing w:lineRule="auto" w:line="360" w:beforeAutospacing="0" w:before="120" w:afterAutospacing="0" w:after="240"/>
        <w:jc w:val="both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  <w:rtl w:val="true"/>
        </w:rPr>
      </w:r>
    </w:p>
    <w:tbl>
      <w:tblPr>
        <w:tblStyle w:val="TableGrid"/>
        <w:bidiVisual w:val="true"/>
        <w:tblW w:w="954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VBand="1" w:noHBand="0" w:lastColumn="0" w:firstColumn="1" w:lastRow="0" w:firstRow="1"/>
      </w:tblPr>
      <w:tblGrid>
        <w:gridCol w:w="6206"/>
        <w:gridCol w:w="3339"/>
      </w:tblGrid>
      <w:tr>
        <w:trPr/>
        <w:tc>
          <w:tcPr>
            <w:tcW w:w="6206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Normal"/>
              <w:widowControl/>
              <w:bidi w:val="1"/>
              <w:spacing w:before="0" w:after="0"/>
              <w:jc w:val="start"/>
              <w:rPr>
                <w:rFonts w:ascii="Aptos Display" w:hAnsi="Aptos Display" w:cs="Aptos Display" w:asciiTheme="majorHAnsi" w:cstheme="majorHAnsi" w:hAnsiTheme="majorHAnsi"/>
                <w:sz w:val="56"/>
                <w:szCs w:val="56"/>
                <w:lang w:val="en-US"/>
              </w:rPr>
            </w:pPr>
            <w:r>
              <w:rPr>
                <w:rFonts w:ascii="Aptos Display" w:hAnsi="Aptos Display" w:eastAsia="Aptos" w:cs="Aptos Display" w:asciiTheme="majorHAnsi" w:cstheme="majorHAnsi" w:hAnsiTheme="majorHAnsi"/>
                <w:kern w:val="0"/>
                <w:sz w:val="56"/>
                <w:sz w:val="56"/>
                <w:szCs w:val="56"/>
                <w:rtl w:val="true"/>
                <w:lang w:val="en-US" w:eastAsia="en-US" w:bidi="ar-SA"/>
              </w:rPr>
              <w:t>محمد سعيد احجيوج</w:t>
            </w:r>
          </w:p>
          <w:p>
            <w:pPr>
              <w:pStyle w:val="Normal"/>
              <w:widowControl/>
              <w:bidi w:val="1"/>
              <w:spacing w:before="0" w:after="0"/>
              <w:jc w:val="start"/>
              <w:rPr>
                <w:rFonts w:ascii="Droid Arabic Naskh" w:hAnsi="Droid Arabic Naskh" w:cs="Droid Arabic Naskh"/>
                <w:b/>
                <w:bCs/>
                <w:lang w:val="en-US"/>
              </w:rPr>
            </w:pPr>
            <w:r>
              <w:rPr>
                <w:rFonts w:ascii="Droid Arabic Naskh" w:hAnsi="Droid Arabic Naskh" w:eastAsia="Aptos" w:cs="Droid Arabic Naskh"/>
                <w:b/>
                <w:b/>
                <w:bCs/>
                <w:kern w:val="0"/>
                <w:sz w:val="24"/>
                <w:sz w:val="24"/>
                <w:szCs w:val="24"/>
                <w:rtl w:val="true"/>
                <w:lang w:val="en-US" w:eastAsia="en-US" w:bidi="ar-SA"/>
              </w:rPr>
              <w:t>يكتب الرواية والقصة والنقد</w:t>
            </w:r>
          </w:p>
          <w:p>
            <w:pPr>
              <w:pStyle w:val="Normal"/>
              <w:widowControl/>
              <w:bidi w:val="1"/>
              <w:spacing w:before="0" w:after="0"/>
              <w:jc w:val="start"/>
              <w:rPr>
                <w:rFonts w:ascii="Aptos" w:hAnsi="Aptos" w:eastAsia="Aptos" w:cs="Arial"/>
                <w:kern w:val="0"/>
                <w:sz w:val="24"/>
                <w:szCs w:val="24"/>
                <w:lang w:val="en-MA" w:eastAsia="en-US" w:bidi="ar-SA"/>
              </w:rPr>
            </w:pPr>
            <w:r>
              <w:rPr>
                <w:rFonts w:eastAsia="Aptos" w:cs="Arial" w:ascii="Aptos" w:hAnsi="Aptos"/>
                <w:kern w:val="0"/>
                <w:sz w:val="24"/>
                <w:szCs w:val="24"/>
                <w:rtl w:val="true"/>
                <w:lang w:val="en-MA" w:eastAsia="en-US" w:bidi="ar-SA"/>
              </w:rPr>
            </w:r>
          </w:p>
          <w:p>
            <w:pPr>
              <w:pStyle w:val="Normal"/>
              <w:widowControl/>
              <w:bidi w:val="1"/>
              <w:spacing w:before="0" w:after="0"/>
              <w:jc w:val="start"/>
              <w:rPr>
                <w:rFonts w:ascii="Aptos" w:hAnsi="Aptos" w:eastAsia="Aptos" w:cs="Arial"/>
                <w:kern w:val="0"/>
                <w:sz w:val="24"/>
                <w:szCs w:val="24"/>
                <w:lang w:val="en-MA" w:eastAsia="en-US" w:bidi="ar-SA"/>
              </w:rPr>
            </w:pPr>
            <w:r>
              <w:rPr>
                <w:rFonts w:eastAsia="Aptos" w:cs="Arial" w:ascii="Aptos" w:hAnsi="Aptos"/>
                <w:kern w:val="0"/>
                <w:sz w:val="24"/>
                <w:szCs w:val="24"/>
                <w:rtl w:val="true"/>
                <w:lang w:val="en-MA" w:eastAsia="en-US" w:bidi="ar-SA"/>
              </w:rPr>
            </w:r>
          </w:p>
        </w:tc>
        <w:tc>
          <w:tcPr>
            <w:tcW w:w="3339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Normal"/>
              <w:widowControl/>
              <w:bidi w:val="1"/>
              <w:spacing w:before="0" w:after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rFonts w:eastAsia="Aptos" w:cs="Arial" w:ascii="Aptos" w:hAnsi="Aptos"/>
                <w:b/>
                <w:bCs/>
                <w:kern w:val="0"/>
                <w:sz w:val="21"/>
                <w:szCs w:val="21"/>
                <w:rtl w:val="true"/>
                <w:lang w:val="en-MA" w:eastAsia="en-US" w:bidi="ar-SA"/>
              </w:rPr>
            </w:r>
          </w:p>
          <w:p>
            <w:pPr>
              <w:pStyle w:val="Normal"/>
              <w:widowControl/>
              <w:bidi w:val="1"/>
              <w:spacing w:before="0" w:after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rFonts w:ascii="Aptos" w:hAnsi="Aptos" w:eastAsia="Aptos" w:hint="cs" w:cs="Arial"/>
                <w:b/>
                <w:b/>
                <w:bCs/>
                <w:kern w:val="0"/>
                <w:sz w:val="21"/>
                <w:sz w:val="21"/>
                <w:szCs w:val="21"/>
                <w:rtl w:val="true"/>
                <w:lang w:val="en-MA" w:eastAsia="en-US" w:bidi="ar-SA"/>
              </w:rPr>
              <w:t>تاريخ الميلاد</w:t>
            </w:r>
            <w:r>
              <w:rPr>
                <w:rFonts w:eastAsia="Aptos" w:cs="Arial" w:hint="cs" w:ascii="Aptos" w:hAnsi="Aptos"/>
                <w:b/>
                <w:bCs/>
                <w:kern w:val="0"/>
                <w:sz w:val="21"/>
                <w:szCs w:val="21"/>
                <w:rtl w:val="true"/>
                <w:lang w:val="en-MA" w:eastAsia="en-US" w:bidi="ar-SA"/>
              </w:rPr>
              <w:t xml:space="preserve">: </w:t>
            </w:r>
            <w:r>
              <w:rPr>
                <w:rFonts w:eastAsia="Aptos" w:cs="Arial" w:hint="cs" w:ascii="Aptos" w:hAnsi="Aptos"/>
                <w:b/>
                <w:bCs/>
                <w:kern w:val="0"/>
                <w:sz w:val="21"/>
                <w:szCs w:val="21"/>
                <w:lang w:val="en-MA" w:eastAsia="en-US" w:bidi="ar-SA"/>
              </w:rPr>
              <w:t>1</w:t>
            </w:r>
            <w:r>
              <w:rPr>
                <w:rFonts w:eastAsia="Aptos" w:cs="Arial" w:hint="cs" w:ascii="Aptos" w:hAnsi="Aptos"/>
                <w:b/>
                <w:bCs/>
                <w:kern w:val="0"/>
                <w:sz w:val="21"/>
                <w:szCs w:val="21"/>
                <w:rtl w:val="true"/>
                <w:lang w:val="en-MA" w:eastAsia="en-US" w:bidi="ar-SA"/>
              </w:rPr>
              <w:t xml:space="preserve"> </w:t>
            </w:r>
            <w:r>
              <w:rPr>
                <w:rFonts w:ascii="Aptos" w:hAnsi="Aptos" w:eastAsia="Aptos" w:hint="cs" w:cs="Arial"/>
                <w:b/>
                <w:b/>
                <w:bCs/>
                <w:kern w:val="0"/>
                <w:sz w:val="21"/>
                <w:sz w:val="21"/>
                <w:szCs w:val="21"/>
                <w:rtl w:val="true"/>
                <w:lang w:val="en-MA" w:eastAsia="en-US" w:bidi="ar-SA"/>
              </w:rPr>
              <w:t xml:space="preserve">أبريل </w:t>
            </w:r>
            <w:r>
              <w:rPr>
                <w:rFonts w:eastAsia="Aptos" w:cs="Arial" w:hint="cs" w:ascii="Aptos" w:hAnsi="Aptos"/>
                <w:b/>
                <w:bCs/>
                <w:kern w:val="0"/>
                <w:sz w:val="21"/>
                <w:szCs w:val="21"/>
                <w:lang w:val="en-MA" w:eastAsia="en-US" w:bidi="ar-SA"/>
              </w:rPr>
              <w:t>1982</w:t>
            </w:r>
            <w:r>
              <w:rPr>
                <w:rFonts w:eastAsia="Aptos" w:cs="Arial" w:hint="cs" w:ascii="Aptos" w:hAnsi="Aptos"/>
                <w:b/>
                <w:bCs/>
                <w:kern w:val="0"/>
                <w:sz w:val="21"/>
                <w:szCs w:val="21"/>
                <w:rtl w:val="true"/>
                <w:lang w:val="en-MA" w:eastAsia="en-US" w:bidi="ar-SA"/>
              </w:rPr>
              <w:t>.</w:t>
            </w:r>
          </w:p>
          <w:p>
            <w:pPr>
              <w:pStyle w:val="Normal"/>
              <w:widowControl/>
              <w:bidi w:val="1"/>
              <w:spacing w:before="0" w:after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rFonts w:ascii="Aptos" w:hAnsi="Aptos" w:eastAsia="Aptos" w:hint="cs" w:cs="Arial"/>
                <w:b/>
                <w:b/>
                <w:bCs/>
                <w:kern w:val="0"/>
                <w:sz w:val="21"/>
                <w:sz w:val="21"/>
                <w:szCs w:val="21"/>
                <w:rtl w:val="true"/>
                <w:lang w:val="en-MA" w:eastAsia="en-US" w:bidi="ar-SA"/>
              </w:rPr>
              <w:t>البريد</w:t>
            </w:r>
            <w:r>
              <w:rPr>
                <w:rFonts w:eastAsia="Aptos" w:cs="Arial" w:hint="cs" w:ascii="Aptos" w:hAnsi="Aptos"/>
                <w:b/>
                <w:bCs/>
                <w:kern w:val="0"/>
                <w:sz w:val="21"/>
                <w:szCs w:val="21"/>
                <w:rtl w:val="true"/>
                <w:lang w:val="en-MA" w:eastAsia="en-US" w:bidi="ar-SA"/>
              </w:rPr>
              <w:t xml:space="preserve">: </w:t>
            </w:r>
            <w:r>
              <w:rPr>
                <w:rFonts w:eastAsia="Aptos" w:cs="Arial" w:ascii="Aptos" w:hAnsi="Aptos"/>
                <w:b/>
                <w:bCs/>
                <w:kern w:val="0"/>
                <w:sz w:val="21"/>
                <w:szCs w:val="21"/>
                <w:lang w:val="en-US" w:eastAsia="en-US" w:bidi="ar-SA"/>
              </w:rPr>
              <w:t>ms@hjiouij.com</w:t>
            </w:r>
          </w:p>
          <w:p>
            <w:pPr>
              <w:pStyle w:val="Normal"/>
              <w:widowControl/>
              <w:bidi w:val="1"/>
              <w:spacing w:before="0" w:after="0"/>
              <w:jc w:val="start"/>
              <w:rPr>
                <w:b/>
                <w:bCs/>
                <w:sz w:val="21"/>
                <w:szCs w:val="21"/>
              </w:rPr>
            </w:pPr>
            <w:r>
              <w:rPr>
                <w:rFonts w:ascii="Aptos" w:hAnsi="Aptos" w:eastAsia="Aptos" w:hint="cs" w:cs="Arial"/>
                <w:b/>
                <w:b/>
                <w:bCs/>
                <w:kern w:val="0"/>
                <w:sz w:val="21"/>
                <w:sz w:val="21"/>
                <w:szCs w:val="21"/>
                <w:rtl w:val="true"/>
                <w:lang w:val="en-MA" w:eastAsia="en-US" w:bidi="ar-SA"/>
              </w:rPr>
              <w:t>الهاتف</w:t>
            </w:r>
            <w:r>
              <w:rPr>
                <w:rFonts w:eastAsia="Aptos" w:cs="Arial" w:hint="cs" w:ascii="Aptos" w:hAnsi="Aptos"/>
                <w:b/>
                <w:bCs/>
                <w:kern w:val="0"/>
                <w:sz w:val="21"/>
                <w:szCs w:val="21"/>
                <w:rtl w:val="true"/>
                <w:lang w:val="en-MA" w:eastAsia="en-US" w:bidi="ar-SA"/>
              </w:rPr>
              <w:t xml:space="preserve">: </w:t>
            </w:r>
            <w:r>
              <w:rPr>
                <w:rFonts w:eastAsia="Aptos" w:cs="Arial" w:ascii="Aptos" w:hAnsi="Aptos"/>
                <w:b/>
                <w:bCs/>
                <w:kern w:val="0"/>
                <w:sz w:val="21"/>
                <w:szCs w:val="21"/>
                <w:lang w:val="en-MA" w:eastAsia="en-US" w:bidi="ar-SA"/>
              </w:rPr>
              <w:t>00212691208716</w:t>
            </w:r>
          </w:p>
          <w:p>
            <w:pPr>
              <w:pStyle w:val="Normal"/>
              <w:widowControl/>
              <w:bidi w:val="1"/>
              <w:spacing w:before="0" w:after="0"/>
              <w:jc w:val="start"/>
              <w:rPr>
                <w:sz w:val="21"/>
                <w:szCs w:val="21"/>
              </w:rPr>
            </w:pPr>
            <w:r>
              <w:rPr>
                <w:rFonts w:eastAsia="Aptos" w:cs="Arial" w:ascii="Aptos" w:hAnsi="Aptos"/>
                <w:kern w:val="0"/>
                <w:sz w:val="21"/>
                <w:szCs w:val="21"/>
                <w:rtl w:val="true"/>
                <w:lang w:val="en-MA" w:eastAsia="en-US" w:bidi="ar-SA"/>
              </w:rPr>
            </w:r>
          </w:p>
        </w:tc>
      </w:tr>
    </w:tbl>
    <w:p>
      <w:pPr>
        <w:pStyle w:val="Normal"/>
        <w:bidi w:val="1"/>
        <w:jc w:val="start"/>
        <w:rPr/>
      </w:pPr>
      <w:r>
        <w:rPr>
          <w:rtl w:val="true"/>
        </w:rPr>
      </w:r>
    </w:p>
    <w:p>
      <w:pPr>
        <w:pStyle w:val="Normal"/>
        <w:bidi w:val="1"/>
        <w:jc w:val="start"/>
        <w:rPr>
          <w:rFonts w:ascii="Arabic Typesetting" w:hAnsi="Arabic Typesetting" w:cs="Arabic Typesetting"/>
          <w:sz w:val="32"/>
          <w:szCs w:val="32"/>
        </w:rPr>
      </w:pPr>
      <w:r>
        <w:rPr>
          <w:rFonts w:cs="Arabic Typesetting" w:ascii="Arabic Typesetting" w:hAnsi="Arabic Typesetting"/>
          <w:sz w:val="32"/>
          <w:szCs w:val="32"/>
          <w:rtl w:val="true"/>
        </w:rPr>
      </w:r>
    </w:p>
    <w:p>
      <w:pPr>
        <w:pStyle w:val="Normal"/>
        <w:bidi w:val="1"/>
        <w:jc w:val="both"/>
        <w:rPr>
          <w:rFonts w:ascii="Arabic Typesetting" w:hAnsi="Arabic Typesetting" w:cs="Arabic Typesetting"/>
          <w:sz w:val="32"/>
          <w:szCs w:val="32"/>
        </w:rPr>
      </w:pPr>
      <w:r>
        <w:rPr>
          <w:rFonts w:cs="Arabic Typesetting" w:ascii="Arabic Typesetting" w:hAnsi="Arabic Typesetting"/>
          <w:sz w:val="32"/>
          <w:szCs w:val="32"/>
          <w:rtl w:val="true"/>
        </w:rPr>
      </w:r>
    </w:p>
    <w:p>
      <w:pPr>
        <w:pStyle w:val="Normal"/>
        <w:bidi w:val="1"/>
        <w:jc w:val="both"/>
        <w:rPr/>
      </w:pPr>
      <w:r>
        <w:rPr>
          <w:rtl w:val="true"/>
        </w:rPr>
      </w:r>
    </w:p>
    <w:p>
      <w:pPr>
        <w:pStyle w:val="Normal"/>
        <w:bidi w:val="1"/>
        <w:jc w:val="both"/>
        <w:rPr/>
      </w:pPr>
      <w:r>
        <w:rPr>
          <w:rtl w:val="true"/>
        </w:rPr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  <w:sz w:val="28"/>
          <w:szCs w:val="28"/>
        </w:rPr>
      </w:pPr>
      <w:r>
        <w:rPr>
          <w:rFonts w:eastAsia="Times New Roman" w:cs="Aptos" w:cstheme="minorHAnsi"/>
          <w:b/>
          <w:b/>
          <w:bCs/>
          <w:color w:val="22313F"/>
          <w:sz w:val="28"/>
          <w:sz w:val="28"/>
          <w:szCs w:val="28"/>
          <w:rtl w:val="true"/>
        </w:rPr>
        <w:t>إصدارات بتوقيع محمد سعيد احجيوج</w:t>
      </w:r>
      <w:r>
        <w:rPr>
          <w:rFonts w:eastAsia="Times New Roman" w:cs="Aptos" w:cstheme="minorHAnsi"/>
          <w:b/>
          <w:bCs/>
          <w:color w:val="22313F"/>
          <w:sz w:val="28"/>
          <w:szCs w:val="28"/>
          <w:rtl w:val="true"/>
        </w:rPr>
        <w:t>:</w:t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</w:rPr>
      </w:pPr>
      <w:r>
        <w:rPr>
          <w:rFonts w:eastAsia="Times New Roman" w:cs="Aptos" w:cstheme="minorHAnsi"/>
          <w:b/>
          <w:bCs/>
          <w:color w:val="22313F"/>
          <w:rtl w:val="true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hint="cs" w:cstheme="minorHAnsi"/>
          <w:color w:val="22313F"/>
          <w:rtl w:val="true"/>
        </w:rPr>
        <w:t>"</w:t>
      </w:r>
      <w:r>
        <w:rPr>
          <w:rFonts w:eastAsia="Times New Roman" w:hint="cs" w:cs="Aptos" w:cstheme="minorHAnsi"/>
          <w:color w:val="22313F"/>
          <w:rtl w:val="true"/>
        </w:rPr>
        <w:t>يد من رمال</w:t>
      </w:r>
      <w:r>
        <w:rPr>
          <w:rFonts w:eastAsia="Times New Roman" w:cs="Aptos" w:hint="cs" w:cstheme="minorHAnsi"/>
          <w:color w:val="22313F"/>
          <w:rtl w:val="true"/>
        </w:rPr>
        <w:t>" (</w:t>
      </w:r>
      <w:r>
        <w:rPr>
          <w:rFonts w:eastAsia="Times New Roman" w:hint="cs" w:cs="Aptos" w:cstheme="minorHAnsi"/>
          <w:color w:val="22313F"/>
          <w:rtl w:val="true"/>
        </w:rPr>
        <w:t>رواية</w:t>
      </w:r>
      <w:r>
        <w:rPr>
          <w:rFonts w:eastAsia="Times New Roman" w:cs="Aptos" w:hint="cs" w:cstheme="minorHAnsi"/>
          <w:color w:val="22313F"/>
          <w:rtl w:val="true"/>
        </w:rPr>
        <w:t>)</w:t>
      </w:r>
      <w:r>
        <w:rPr>
          <w:rFonts w:eastAsia="Times New Roman" w:hint="cs" w:cs="Aptos" w:cstheme="minorHAnsi"/>
          <w:color w:val="22313F"/>
          <w:rtl w:val="true"/>
        </w:rPr>
        <w:t>، دار العين</w:t>
      </w:r>
      <w:r>
        <w:rPr>
          <w:rFonts w:eastAsia="Times New Roman" w:cs="Aptos" w:hint="cs" w:cstheme="minorHAnsi"/>
          <w:color w:val="22313F"/>
          <w:rtl w:val="true"/>
        </w:rPr>
        <w:t xml:space="preserve">. </w:t>
      </w:r>
      <w:r>
        <w:rPr>
          <w:rFonts w:eastAsia="Times New Roman" w:hint="cs" w:cs="Aptos" w:cstheme="minorHAnsi"/>
          <w:color w:val="22313F"/>
          <w:rtl w:val="true"/>
        </w:rPr>
        <w:t xml:space="preserve">القاهرة، يناير </w:t>
      </w:r>
      <w:r>
        <w:rPr>
          <w:rFonts w:eastAsia="Times New Roman" w:cs="Aptos" w:hint="cs" w:cstheme="minorHAnsi"/>
          <w:color w:val="22313F"/>
        </w:rPr>
        <w:t>2026</w:t>
      </w:r>
      <w:r>
        <w:rPr>
          <w:rFonts w:eastAsia="Times New Roman" w:cs="Aptos" w:hint="c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hint="cs" w:cstheme="minorHAnsi"/>
          <w:color w:val="22313F"/>
          <w:rtl w:val="true"/>
        </w:rPr>
        <w:t>"</w:t>
      </w:r>
      <w:r>
        <w:rPr>
          <w:rFonts w:eastAsia="Times New Roman" w:hint="cs" w:cs="Aptos" w:cstheme="minorHAnsi"/>
          <w:color w:val="22313F"/>
          <w:rtl w:val="true"/>
        </w:rPr>
        <w:t>الرحلة إلى جبل قاف</w:t>
      </w:r>
      <w:r>
        <w:rPr>
          <w:rFonts w:eastAsia="Times New Roman" w:cs="Aptos" w:hint="cs" w:cstheme="minorHAnsi"/>
          <w:color w:val="22313F"/>
          <w:rtl w:val="true"/>
        </w:rPr>
        <w:t>" (</w:t>
      </w:r>
      <w:r>
        <w:rPr>
          <w:rFonts w:eastAsia="Times New Roman" w:hint="cs" w:cs="Aptos" w:cstheme="minorHAnsi"/>
          <w:color w:val="22313F"/>
          <w:rtl w:val="true"/>
        </w:rPr>
        <w:t>قصص</w:t>
      </w:r>
      <w:r>
        <w:rPr>
          <w:rFonts w:eastAsia="Times New Roman" w:cs="Aptos" w:hint="cs" w:cstheme="minorHAnsi"/>
          <w:color w:val="22313F"/>
          <w:rtl w:val="true"/>
        </w:rPr>
        <w:t>)</w:t>
      </w:r>
      <w:r>
        <w:rPr>
          <w:rFonts w:eastAsia="Times New Roman" w:hint="cs" w:cs="Aptos" w:cstheme="minorHAnsi"/>
          <w:color w:val="22313F"/>
          <w:rtl w:val="true"/>
        </w:rPr>
        <w:t>، دار مرفأ</w:t>
      </w:r>
      <w:r>
        <w:rPr>
          <w:rFonts w:eastAsia="Times New Roman" w:cs="Aptos" w:hint="cs" w:cstheme="minorHAnsi"/>
          <w:color w:val="22313F"/>
          <w:rtl w:val="true"/>
        </w:rPr>
        <w:t xml:space="preserve">. </w:t>
      </w:r>
      <w:r>
        <w:rPr>
          <w:rFonts w:eastAsia="Times New Roman" w:hint="cs" w:cs="Aptos" w:cstheme="minorHAnsi"/>
          <w:color w:val="22313F"/>
          <w:rtl w:val="true"/>
        </w:rPr>
        <w:t>بيروت</w:t>
      </w:r>
      <w:r>
        <w:rPr>
          <w:rFonts w:eastAsia="Times New Roman" w:cs="Aptos" w:hint="cs" w:cstheme="minorHAnsi"/>
          <w:color w:val="22313F"/>
          <w:rtl w:val="true"/>
        </w:rPr>
        <w:t>/</w:t>
      </w:r>
      <w:r>
        <w:rPr>
          <w:rFonts w:eastAsia="Times New Roman" w:hint="cs" w:cs="Aptos" w:cstheme="minorHAnsi"/>
          <w:color w:val="22313F"/>
          <w:rtl w:val="true"/>
        </w:rPr>
        <w:t xml:space="preserve">إسطنبول، سبتمبر </w:t>
      </w:r>
      <w:r>
        <w:rPr>
          <w:rFonts w:eastAsia="Times New Roman" w:cs="Aptos" w:hint="cs" w:cstheme="minorHAnsi"/>
          <w:color w:val="22313F"/>
        </w:rPr>
        <w:t>2024</w:t>
      </w:r>
      <w:r>
        <w:rPr>
          <w:rFonts w:eastAsia="Times New Roman" w:cs="Aptos" w:hint="c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hint="cs" w:cstheme="minorHAnsi"/>
          <w:color w:val="22313F"/>
          <w:rtl w:val="true"/>
        </w:rPr>
        <w:t>"</w:t>
      </w:r>
      <w:r>
        <w:rPr>
          <w:rFonts w:eastAsia="Times New Roman" w:hint="cs" w:cs="Aptos" w:cstheme="minorHAnsi"/>
          <w:color w:val="22313F"/>
          <w:rtl w:val="true"/>
        </w:rPr>
        <w:t xml:space="preserve">كافكا في طنجة </w:t>
      </w:r>
      <w:r>
        <w:rPr>
          <w:rFonts w:eastAsia="Times New Roman" w:cs="Aptos" w:hint="cs" w:cstheme="minorHAnsi"/>
          <w:color w:val="22313F"/>
          <w:rtl w:val="true"/>
        </w:rPr>
        <w:t>(</w:t>
      </w:r>
      <w:r>
        <w:rPr>
          <w:rFonts w:eastAsia="Times New Roman" w:hint="cs" w:cs="Aptos" w:cstheme="minorHAnsi"/>
          <w:color w:val="22313F"/>
          <w:rtl w:val="true"/>
        </w:rPr>
        <w:t>الطبعة الثانية</w:t>
      </w:r>
      <w:r>
        <w:rPr>
          <w:rFonts w:eastAsia="Times New Roman" w:cs="Aptos" w:hint="cs" w:cstheme="minorHAnsi"/>
          <w:color w:val="22313F"/>
          <w:rtl w:val="true"/>
        </w:rPr>
        <w:t>)"</w:t>
      </w:r>
      <w:r>
        <w:rPr>
          <w:rFonts w:eastAsia="Times New Roman" w:hint="cs" w:cs="Aptos" w:cstheme="minorHAnsi"/>
          <w:color w:val="22313F"/>
          <w:rtl w:val="true"/>
        </w:rPr>
        <w:t>، الهيئة العامة للكتاب</w:t>
      </w:r>
      <w:r>
        <w:rPr>
          <w:rFonts w:eastAsia="Times New Roman" w:cs="Aptos" w:hint="cs" w:cstheme="minorHAnsi"/>
          <w:color w:val="22313F"/>
          <w:rtl w:val="true"/>
        </w:rPr>
        <w:t xml:space="preserve">. </w:t>
      </w:r>
      <w:r>
        <w:rPr>
          <w:rFonts w:eastAsia="Times New Roman" w:hint="cs" w:cs="Aptos" w:cstheme="minorHAnsi"/>
          <w:color w:val="22313F"/>
          <w:rtl w:val="true"/>
        </w:rPr>
        <w:t xml:space="preserve">القاهرة، يونيو </w:t>
      </w:r>
      <w:r>
        <w:rPr>
          <w:rFonts w:eastAsia="Times New Roman" w:cs="Aptos" w:hint="cs" w:cstheme="minorHAnsi"/>
          <w:color w:val="22313F"/>
        </w:rPr>
        <w:t>2024</w:t>
      </w:r>
      <w:r>
        <w:rPr>
          <w:rFonts w:eastAsia="Times New Roman" w:cs="Aptos" w:hint="c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hint="cs" w:cstheme="minorHAnsi"/>
          <w:color w:val="22313F"/>
          <w:rtl w:val="true"/>
        </w:rPr>
        <w:t>"</w:t>
      </w:r>
      <w:r>
        <w:rPr>
          <w:rFonts w:eastAsia="Times New Roman" w:hint="cs" w:cs="Aptos" w:cstheme="minorHAnsi"/>
          <w:color w:val="22313F"/>
          <w:rtl w:val="true"/>
        </w:rPr>
        <w:t>كهف الألواح</w:t>
      </w:r>
      <w:r>
        <w:rPr>
          <w:rFonts w:eastAsia="Times New Roman" w:cs="Aptos" w:hint="cs" w:cstheme="minorHAnsi"/>
          <w:color w:val="22313F"/>
          <w:rtl w:val="true"/>
        </w:rPr>
        <w:t>" (</w:t>
      </w:r>
      <w:r>
        <w:rPr>
          <w:rFonts w:eastAsia="Times New Roman" w:hint="cs" w:cs="Aptos" w:cstheme="minorHAnsi"/>
          <w:color w:val="22313F"/>
          <w:rtl w:val="true"/>
        </w:rPr>
        <w:t>رواية</w:t>
      </w:r>
      <w:r>
        <w:rPr>
          <w:rFonts w:eastAsia="Times New Roman" w:cs="Aptos" w:hint="cs" w:cstheme="minorHAnsi"/>
          <w:color w:val="22313F"/>
          <w:rtl w:val="true"/>
        </w:rPr>
        <w:t>)</w:t>
      </w:r>
      <w:r>
        <w:rPr>
          <w:rFonts w:eastAsia="Times New Roman" w:hint="cs" w:cs="Aptos" w:cstheme="minorHAnsi"/>
          <w:color w:val="22313F"/>
          <w:rtl w:val="true"/>
        </w:rPr>
        <w:t xml:space="preserve">، دار هاشيت أنطوان </w:t>
      </w:r>
      <w:r>
        <w:rPr>
          <w:rFonts w:eastAsia="Times New Roman" w:cs="Aptos" w:hint="cs" w:cstheme="minorHAnsi"/>
          <w:color w:val="22313F"/>
          <w:rtl w:val="true"/>
        </w:rPr>
        <w:t xml:space="preserve">/ </w:t>
      </w:r>
      <w:r>
        <w:rPr>
          <w:rFonts w:eastAsia="Times New Roman" w:hint="cs" w:cs="Aptos" w:cstheme="minorHAnsi"/>
          <w:color w:val="22313F"/>
          <w:rtl w:val="true"/>
        </w:rPr>
        <w:t>نوفل</w:t>
      </w:r>
      <w:r>
        <w:rPr>
          <w:rFonts w:eastAsia="Times New Roman" w:cs="Aptos" w:hint="cs" w:cstheme="minorHAnsi"/>
          <w:color w:val="22313F"/>
          <w:rtl w:val="true"/>
        </w:rPr>
        <w:t xml:space="preserve">. </w:t>
      </w:r>
      <w:r>
        <w:rPr>
          <w:rFonts w:eastAsia="Times New Roman" w:hint="cs" w:cs="Aptos" w:cstheme="minorHAnsi"/>
          <w:color w:val="22313F"/>
          <w:rtl w:val="true"/>
        </w:rPr>
        <w:t xml:space="preserve">بيروت، أبريل </w:t>
      </w:r>
      <w:r>
        <w:rPr>
          <w:rFonts w:eastAsia="Times New Roman" w:cs="Aptos" w:hint="cs" w:cstheme="minorHAnsi"/>
          <w:color w:val="22313F"/>
        </w:rPr>
        <w:t>2024</w:t>
      </w:r>
      <w:r>
        <w:rPr>
          <w:rFonts w:eastAsia="Times New Roman" w:cs="Aptos" w:hint="c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متاهة الأوهام</w:t>
      </w:r>
      <w:r>
        <w:rPr>
          <w:rFonts w:eastAsia="Times New Roman" w:cs="Aptos" w:cstheme="minorHAnsi"/>
          <w:color w:val="22313F"/>
          <w:rtl w:val="true"/>
        </w:rPr>
        <w:t>" (</w:t>
      </w:r>
      <w:r>
        <w:rPr>
          <w:rFonts w:eastAsia="Times New Roman" w:cs="Aptos" w:cstheme="minorHAnsi"/>
          <w:color w:val="22313F"/>
          <w:rtl w:val="true"/>
        </w:rPr>
        <w:t>رواية</w:t>
      </w:r>
      <w:r>
        <w:rPr>
          <w:rFonts w:eastAsia="Times New Roman" w:cs="Aptos" w:cstheme="minorHAnsi"/>
          <w:color w:val="22313F"/>
          <w:rtl w:val="true"/>
        </w:rPr>
        <w:t>)</w:t>
      </w:r>
      <w:r>
        <w:rPr>
          <w:rFonts w:eastAsia="Times New Roman" w:cs="Aptos" w:cstheme="minorHAnsi"/>
          <w:color w:val="22313F"/>
          <w:rtl w:val="true"/>
        </w:rPr>
        <w:t xml:space="preserve">، دار هاشيت أنطوان </w:t>
      </w:r>
      <w:r>
        <w:rPr>
          <w:rFonts w:eastAsia="Times New Roman" w:cs="Aptos" w:cstheme="minorHAnsi"/>
          <w:color w:val="22313F"/>
          <w:rtl w:val="true"/>
        </w:rPr>
        <w:t xml:space="preserve">/ </w:t>
      </w:r>
      <w:r>
        <w:rPr>
          <w:rFonts w:eastAsia="Times New Roman" w:cs="Aptos" w:cstheme="minorHAnsi"/>
          <w:color w:val="22313F"/>
          <w:rtl w:val="true"/>
        </w:rPr>
        <w:t>نوفل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بيروت، مارس </w:t>
      </w:r>
      <w:r>
        <w:rPr>
          <w:rFonts w:eastAsia="Times New Roman" w:cs="Aptos" w:cstheme="minorHAnsi"/>
          <w:color w:val="22313F"/>
        </w:rPr>
        <w:t>2023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ليل طنجة</w:t>
      </w:r>
      <w:r>
        <w:rPr>
          <w:rFonts w:eastAsia="Times New Roman" w:cs="Aptos" w:cstheme="minorHAnsi"/>
          <w:color w:val="22313F"/>
          <w:rtl w:val="true"/>
        </w:rPr>
        <w:t>" (</w:t>
      </w:r>
      <w:r>
        <w:rPr>
          <w:rFonts w:eastAsia="Times New Roman" w:cs="Aptos" w:cstheme="minorHAnsi"/>
          <w:color w:val="22313F"/>
          <w:rtl w:val="true"/>
        </w:rPr>
        <w:t>رواية</w:t>
      </w:r>
      <w:r>
        <w:rPr>
          <w:rFonts w:eastAsia="Times New Roman" w:cs="Aptos" w:cstheme="minorHAnsi"/>
          <w:color w:val="22313F"/>
          <w:rtl w:val="true"/>
        </w:rPr>
        <w:t>)</w:t>
      </w:r>
      <w:r>
        <w:rPr>
          <w:rFonts w:eastAsia="Times New Roman" w:cs="Aptos" w:cstheme="minorHAnsi"/>
          <w:color w:val="22313F"/>
          <w:rtl w:val="true"/>
        </w:rPr>
        <w:t>، دار العين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القاهرة، يناير </w:t>
      </w:r>
      <w:r>
        <w:rPr>
          <w:rFonts w:eastAsia="Times New Roman" w:cs="Aptos" w:cstheme="minorHAnsi"/>
          <w:color w:val="22313F"/>
        </w:rPr>
        <w:t>2022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أحجية إدمون عمران المالح</w:t>
      </w:r>
      <w:r>
        <w:rPr>
          <w:rFonts w:eastAsia="Times New Roman" w:cs="Aptos" w:cstheme="minorHAnsi"/>
          <w:color w:val="22313F"/>
          <w:rtl w:val="true"/>
        </w:rPr>
        <w:t>" (</w:t>
      </w:r>
      <w:r>
        <w:rPr>
          <w:rFonts w:eastAsia="Times New Roman" w:cs="Aptos" w:cstheme="minorHAnsi"/>
          <w:color w:val="22313F"/>
          <w:rtl w:val="true"/>
        </w:rPr>
        <w:t>رواية</w:t>
      </w:r>
      <w:r>
        <w:rPr>
          <w:rFonts w:eastAsia="Times New Roman" w:cs="Aptos" w:cstheme="minorHAnsi"/>
          <w:color w:val="22313F"/>
          <w:rtl w:val="true"/>
        </w:rPr>
        <w:t>)</w:t>
      </w:r>
      <w:r>
        <w:rPr>
          <w:rFonts w:eastAsia="Times New Roman" w:cs="Aptos" w:cstheme="minorHAnsi"/>
          <w:color w:val="22313F"/>
          <w:rtl w:val="true"/>
        </w:rPr>
        <w:t xml:space="preserve">، دار هاشيت أنطوان </w:t>
      </w:r>
      <w:r>
        <w:rPr>
          <w:rFonts w:eastAsia="Times New Roman" w:cs="Aptos" w:cstheme="minorHAnsi"/>
          <w:color w:val="22313F"/>
          <w:rtl w:val="true"/>
        </w:rPr>
        <w:t xml:space="preserve">/ </w:t>
      </w:r>
      <w:r>
        <w:rPr>
          <w:rFonts w:eastAsia="Times New Roman" w:cs="Aptos" w:cstheme="minorHAnsi"/>
          <w:color w:val="22313F"/>
          <w:rtl w:val="true"/>
        </w:rPr>
        <w:t>نوفل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بيروت، أكتوبر </w:t>
      </w:r>
      <w:r>
        <w:rPr>
          <w:rFonts w:eastAsia="Times New Roman" w:cs="Aptos" w:cstheme="minorHAnsi"/>
          <w:color w:val="22313F"/>
        </w:rPr>
        <w:t>2020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كافكا في طنجة</w:t>
      </w:r>
      <w:r>
        <w:rPr>
          <w:rFonts w:eastAsia="Times New Roman" w:cs="Aptos" w:cstheme="minorHAnsi"/>
          <w:color w:val="22313F"/>
          <w:rtl w:val="true"/>
        </w:rPr>
        <w:t>" (</w:t>
      </w:r>
      <w:r>
        <w:rPr>
          <w:rFonts w:eastAsia="Times New Roman" w:cs="Aptos" w:cstheme="minorHAnsi"/>
          <w:color w:val="22313F"/>
          <w:rtl w:val="true"/>
        </w:rPr>
        <w:t>رواية</w:t>
      </w:r>
      <w:r>
        <w:rPr>
          <w:rFonts w:eastAsia="Times New Roman" w:cs="Aptos" w:cstheme="minorHAnsi"/>
          <w:color w:val="22313F"/>
          <w:rtl w:val="true"/>
        </w:rPr>
        <w:t>)</w:t>
      </w:r>
      <w:r>
        <w:rPr>
          <w:rFonts w:eastAsia="Times New Roman" w:cs="Aptos" w:cstheme="minorHAnsi"/>
          <w:color w:val="22313F"/>
          <w:rtl w:val="true"/>
        </w:rPr>
        <w:t>، دار تبارك للنشر والتوزيع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القاهرة، ديسمبر </w:t>
      </w:r>
      <w:r>
        <w:rPr>
          <w:rFonts w:eastAsia="Times New Roman" w:cs="Aptos" w:cstheme="minorHAnsi"/>
          <w:color w:val="22313F"/>
        </w:rPr>
        <w:t>2019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انتحار مرجأ</w:t>
      </w:r>
      <w:r>
        <w:rPr>
          <w:rFonts w:eastAsia="Times New Roman" w:cs="Aptos" w:cstheme="minorHAnsi"/>
          <w:color w:val="22313F"/>
          <w:rtl w:val="true"/>
        </w:rPr>
        <w:t>" (</w:t>
      </w:r>
      <w:r>
        <w:rPr>
          <w:rFonts w:eastAsia="Times New Roman" w:cs="Aptos" w:cstheme="minorHAnsi"/>
          <w:color w:val="22313F"/>
          <w:rtl w:val="true"/>
        </w:rPr>
        <w:t>مجموعة قصصية</w:t>
      </w:r>
      <w:r>
        <w:rPr>
          <w:rFonts w:eastAsia="Times New Roman" w:cs="Aptos" w:cstheme="minorHAnsi"/>
          <w:color w:val="22313F"/>
          <w:rtl w:val="true"/>
        </w:rPr>
        <w:t>)</w:t>
      </w:r>
      <w:r>
        <w:rPr>
          <w:rFonts w:eastAsia="Times New Roman" w:cs="Aptos" w:cstheme="minorHAnsi"/>
          <w:color w:val="22313F"/>
          <w:rtl w:val="true"/>
        </w:rPr>
        <w:t>، منشورات طنجة الأدبية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طنجة </w:t>
      </w:r>
      <w:r>
        <w:rPr>
          <w:rFonts w:eastAsia="Times New Roman" w:cs="Aptos" w:cstheme="minorHAnsi"/>
          <w:color w:val="22313F"/>
        </w:rPr>
        <w:t>2006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المغرب كما هو</w:t>
      </w:r>
      <w:r>
        <w:rPr>
          <w:rFonts w:eastAsia="Times New Roman" w:cs="Aptos" w:cstheme="minorHAnsi"/>
          <w:color w:val="22313F"/>
          <w:rtl w:val="true"/>
        </w:rPr>
        <w:t>" (</w:t>
      </w:r>
      <w:r>
        <w:rPr>
          <w:rFonts w:eastAsia="Times New Roman" w:cs="Aptos" w:cstheme="minorHAnsi"/>
          <w:color w:val="22313F"/>
          <w:rtl w:val="true"/>
        </w:rPr>
        <w:t>مدونة في كتاب</w:t>
      </w:r>
      <w:r>
        <w:rPr>
          <w:rFonts w:eastAsia="Times New Roman" w:cs="Aptos" w:cstheme="minorHAnsi"/>
          <w:color w:val="22313F"/>
          <w:rtl w:val="true"/>
        </w:rPr>
        <w:t>)</w:t>
      </w:r>
      <w:r>
        <w:rPr>
          <w:rFonts w:eastAsia="Times New Roman" w:cs="Aptos" w:cstheme="minorHAnsi"/>
          <w:color w:val="22313F"/>
          <w:rtl w:val="true"/>
        </w:rPr>
        <w:t xml:space="preserve">، </w:t>
      </w:r>
      <w:r>
        <w:rPr>
          <w:rFonts w:eastAsia="Times New Roman" w:cs="Aptos" w:cstheme="minorHAnsi"/>
          <w:color w:val="22313F"/>
        </w:rPr>
        <w:t>2006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2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أشياء تحدث</w:t>
      </w:r>
      <w:r>
        <w:rPr>
          <w:rFonts w:eastAsia="Times New Roman" w:cs="Aptos" w:cstheme="minorHAnsi"/>
          <w:color w:val="22313F"/>
          <w:rtl w:val="true"/>
        </w:rPr>
        <w:t>" (</w:t>
      </w:r>
      <w:r>
        <w:rPr>
          <w:rFonts w:eastAsia="Times New Roman" w:cs="Aptos" w:cstheme="minorHAnsi"/>
          <w:color w:val="22313F"/>
          <w:rtl w:val="true"/>
        </w:rPr>
        <w:t>مجموعة قصصية</w:t>
      </w:r>
      <w:r>
        <w:rPr>
          <w:rFonts w:eastAsia="Times New Roman" w:cs="Aptos" w:cstheme="minorHAnsi"/>
          <w:color w:val="22313F"/>
          <w:rtl w:val="true"/>
        </w:rPr>
        <w:t xml:space="preserve">). </w:t>
      </w:r>
      <w:r>
        <w:rPr>
          <w:rFonts w:eastAsia="Times New Roman" w:cs="Aptos" w:cstheme="minorHAnsi"/>
          <w:color w:val="22313F"/>
          <w:rtl w:val="true"/>
        </w:rPr>
        <w:t xml:space="preserve">طنجة، </w:t>
      </w:r>
      <w:r>
        <w:rPr>
          <w:rFonts w:eastAsia="Times New Roman" w:cs="Aptos" w:cstheme="minorHAnsi"/>
          <w:color w:val="22313F"/>
        </w:rPr>
        <w:t>2004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Normal"/>
        <w:bidi w:val="1"/>
        <w:jc w:val="both"/>
        <w:rPr>
          <w:rFonts w:cs="Aptos" w:cstheme="minorHAnsi"/>
          <w:sz w:val="28"/>
          <w:szCs w:val="28"/>
        </w:rPr>
      </w:pPr>
      <w:r>
        <w:rPr>
          <w:rFonts w:cs="Aptos" w:cstheme="minorHAnsi"/>
          <w:sz w:val="28"/>
          <w:szCs w:val="28"/>
          <w:rtl w:val="true"/>
        </w:rPr>
      </w:r>
    </w:p>
    <w:p>
      <w:pPr>
        <w:pStyle w:val="Normal"/>
        <w:bidi w:val="1"/>
        <w:jc w:val="both"/>
        <w:rPr>
          <w:rFonts w:cs="Aptos" w:cstheme="minorHAnsi"/>
          <w:sz w:val="28"/>
          <w:szCs w:val="28"/>
        </w:rPr>
      </w:pPr>
      <w:r>
        <w:rPr>
          <w:rFonts w:cs="Aptos" w:cstheme="minorHAnsi"/>
          <w:sz w:val="28"/>
          <w:szCs w:val="28"/>
          <w:rtl w:val="true"/>
        </w:rPr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  <w:sz w:val="28"/>
          <w:szCs w:val="28"/>
        </w:rPr>
      </w:pPr>
      <w:r>
        <w:rPr>
          <w:rFonts w:eastAsia="Times New Roman" w:cs="Aptos" w:cstheme="minorHAnsi"/>
          <w:b/>
          <w:b/>
          <w:bCs/>
          <w:color w:val="22313F"/>
          <w:sz w:val="28"/>
          <w:sz w:val="28"/>
          <w:szCs w:val="28"/>
          <w:rtl w:val="true"/>
        </w:rPr>
        <w:t>جوائز</w:t>
      </w:r>
      <w:r>
        <w:rPr>
          <w:rFonts w:eastAsia="Times New Roman" w:cs="Aptos" w:cstheme="minorHAnsi"/>
          <w:b/>
          <w:bCs/>
          <w:color w:val="22313F"/>
          <w:sz w:val="28"/>
          <w:szCs w:val="28"/>
          <w:rtl w:val="true"/>
        </w:rPr>
        <w:t>:</w:t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  <w:lang w:val="en-US"/>
        </w:rPr>
      </w:pPr>
      <w:r>
        <w:rPr>
          <w:rFonts w:eastAsia="Times New Roman" w:cs="Aptos" w:cstheme="minorHAnsi"/>
          <w:b/>
          <w:bCs/>
          <w:color w:val="22313F"/>
          <w:rtl w:val="true"/>
          <w:lang w:val="en-US"/>
        </w:rPr>
      </w:r>
    </w:p>
    <w:p>
      <w:pPr>
        <w:pStyle w:val="ListParagraph"/>
        <w:numPr>
          <w:ilvl w:val="0"/>
          <w:numId w:val="3"/>
        </w:numPr>
        <w:bidi w:val="1"/>
        <w:jc w:val="both"/>
        <w:rPr>
          <w:rFonts w:cs="Aptos" w:cstheme="minorHAnsi"/>
          <w:sz w:val="28"/>
          <w:szCs w:val="28"/>
        </w:rPr>
      </w:pP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القائمة القصيرة لجائزة غسان الكنفاني 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(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وزارة الثقافة الف</w:t>
      </w:r>
      <w:r>
        <w:rPr>
          <w:rFonts w:eastAsia="Times New Roman" w:hint="cs" w:cs="Aptos" w:cstheme="minorHAnsi"/>
          <w:color w:val="22313F"/>
          <w:sz w:val="22"/>
          <w:sz w:val="22"/>
          <w:szCs w:val="22"/>
          <w:rtl w:val="true"/>
        </w:rPr>
        <w:t>ل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سطينية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)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، عن رواية أحجية إدمون عمران المالح، </w:t>
      </w:r>
      <w:r>
        <w:rPr>
          <w:rFonts w:eastAsia="Times New Roman" w:cs="Aptos" w:cstheme="minorHAnsi"/>
          <w:color w:val="22313F"/>
          <w:sz w:val="22"/>
          <w:szCs w:val="22"/>
        </w:rPr>
        <w:t>2022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.</w:t>
      </w:r>
    </w:p>
    <w:p>
      <w:pPr>
        <w:pStyle w:val="ListParagraph"/>
        <w:numPr>
          <w:ilvl w:val="0"/>
          <w:numId w:val="3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  <w:sz w:val="22"/>
          <w:szCs w:val="22"/>
        </w:rPr>
      </w:pP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جائزة إسماعيل فهد إسماعيل للرواية القصيرة، عن رواية 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"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ليل طنجة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 xml:space="preserve">". 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دار العين 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(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القاهرة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)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، </w:t>
      </w:r>
      <w:r>
        <w:rPr>
          <w:rFonts w:eastAsia="Times New Roman" w:cs="Aptos" w:cstheme="minorHAnsi"/>
          <w:color w:val="22313F"/>
          <w:sz w:val="22"/>
          <w:szCs w:val="22"/>
        </w:rPr>
        <w:t>2019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.</w:t>
      </w:r>
    </w:p>
    <w:p>
      <w:pPr>
        <w:pStyle w:val="ListParagraph"/>
        <w:numPr>
          <w:ilvl w:val="0"/>
          <w:numId w:val="3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  <w:sz w:val="22"/>
          <w:szCs w:val="22"/>
        </w:rPr>
      </w:pP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جائزة القصيدة الأولى، عن قصيدة 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"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انكسارات الحلاج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 xml:space="preserve">". 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جمعية المبدعين الشباب 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(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طنجة الشاعرة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)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، طنجة، </w:t>
      </w:r>
      <w:r>
        <w:rPr>
          <w:rFonts w:eastAsia="Times New Roman" w:cs="Aptos" w:cstheme="minorHAnsi"/>
          <w:color w:val="22313F"/>
          <w:sz w:val="22"/>
          <w:szCs w:val="22"/>
        </w:rPr>
        <w:t>2004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.</w:t>
      </w:r>
    </w:p>
    <w:p>
      <w:pPr>
        <w:pStyle w:val="ListParagraph"/>
        <w:numPr>
          <w:ilvl w:val="0"/>
          <w:numId w:val="3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  <w:sz w:val="22"/>
          <w:szCs w:val="22"/>
        </w:rPr>
      </w:pP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الجائزة الثالثة، عن قصيدة 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"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أغاني محمد الدرة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 xml:space="preserve">". 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اتحاد كتاب المغرب، طنجة، </w:t>
      </w:r>
      <w:r>
        <w:rPr>
          <w:rFonts w:eastAsia="Times New Roman" w:cs="Aptos" w:cstheme="minorHAnsi"/>
          <w:color w:val="22313F"/>
          <w:sz w:val="22"/>
          <w:szCs w:val="22"/>
        </w:rPr>
        <w:t>2003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.</w:t>
      </w:r>
    </w:p>
    <w:p>
      <w:pPr>
        <w:pStyle w:val="ListParagraph"/>
        <w:numPr>
          <w:ilvl w:val="0"/>
          <w:numId w:val="3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  <w:sz w:val="22"/>
          <w:szCs w:val="22"/>
        </w:rPr>
      </w:pP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الجائزة الأولى، عن قصيدة 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"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>انتحار المتنبي في رماد الحلاج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 xml:space="preserve">". </w:t>
      </w:r>
      <w:r>
        <w:rPr>
          <w:rFonts w:eastAsia="Times New Roman" w:cs="Aptos" w:cstheme="minorHAnsi"/>
          <w:color w:val="22313F"/>
          <w:sz w:val="22"/>
          <w:sz w:val="22"/>
          <w:szCs w:val="22"/>
          <w:rtl w:val="true"/>
        </w:rPr>
        <w:t xml:space="preserve">نادي الموظفين، العرائش، </w:t>
      </w:r>
      <w:r>
        <w:rPr>
          <w:rFonts w:eastAsia="Times New Roman" w:cs="Aptos" w:cstheme="minorHAnsi"/>
          <w:color w:val="22313F"/>
          <w:sz w:val="22"/>
          <w:szCs w:val="22"/>
        </w:rPr>
        <w:t>2002</w:t>
      </w:r>
      <w:r>
        <w:rPr>
          <w:rFonts w:eastAsia="Times New Roman" w:cs="Aptos" w:cstheme="minorHAnsi"/>
          <w:color w:val="22313F"/>
          <w:sz w:val="22"/>
          <w:szCs w:val="22"/>
          <w:rtl w:val="true"/>
        </w:rPr>
        <w:t>.</w:t>
      </w:r>
    </w:p>
    <w:p>
      <w:pPr>
        <w:pStyle w:val="Normal"/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  <w:sz w:val="22"/>
          <w:szCs w:val="22"/>
        </w:rPr>
      </w:pPr>
      <w:r>
        <w:rPr>
          <w:rFonts w:eastAsia="Times New Roman" w:cs="Aptos" w:cstheme="minorHAnsi"/>
          <w:color w:val="22313F"/>
          <w:sz w:val="22"/>
          <w:szCs w:val="22"/>
          <w:rtl w:val="true"/>
        </w:rPr>
      </w:r>
    </w:p>
    <w:p>
      <w:pPr>
        <w:pStyle w:val="Normal"/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  <w:sz w:val="22"/>
          <w:szCs w:val="22"/>
        </w:rPr>
      </w:pPr>
      <w:r>
        <w:rPr>
          <w:rFonts w:eastAsia="Times New Roman" w:cs="Aptos" w:cstheme="minorHAnsi"/>
          <w:color w:val="22313F"/>
          <w:sz w:val="22"/>
          <w:szCs w:val="22"/>
          <w:rtl w:val="true"/>
        </w:rPr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  <w:lang w:val="fr-FR"/>
        </w:rPr>
      </w:pPr>
      <w:r>
        <w:rPr>
          <w:rFonts w:eastAsia="Times New Roman" w:cs="Aptos" w:cstheme="minorHAnsi"/>
          <w:b/>
          <w:b/>
          <w:bCs/>
          <w:color w:val="22313F"/>
          <w:rtl w:val="true"/>
        </w:rPr>
        <w:t>مبادرات غير ربحية، جمعيات، جرائد ومجلات</w:t>
      </w:r>
      <w:r>
        <w:rPr>
          <w:rFonts w:eastAsia="Times New Roman" w:cs="Aptos" w:cstheme="minorHAnsi"/>
          <w:b/>
          <w:bCs/>
          <w:color w:val="22313F"/>
          <w:rtl w:val="true"/>
        </w:rPr>
        <w:t>:</w:t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</w:rPr>
      </w:pPr>
      <w:r>
        <w:rPr>
          <w:rFonts w:eastAsia="Times New Roman" w:cs="Aptos" w:cstheme="minorHAnsi"/>
          <w:b/>
          <w:bCs/>
          <w:color w:val="22313F"/>
          <w:rtl w:val="true"/>
        </w:rPr>
      </w:r>
    </w:p>
    <w:p>
      <w:pPr>
        <w:pStyle w:val="ListParagraph"/>
        <w:numPr>
          <w:ilvl w:val="0"/>
          <w:numId w:val="4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 xml:space="preserve">جريدة 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طنجة نت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 xml:space="preserve">، </w:t>
      </w:r>
      <w:r>
        <w:rPr>
          <w:rFonts w:eastAsia="Times New Roman" w:cs="Aptos" w:cstheme="minorHAnsi"/>
          <w:color w:val="22313F"/>
        </w:rPr>
        <w:t>2003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4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 xml:space="preserve">مجلة 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طنجة الأدبية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 xml:space="preserve">، </w:t>
      </w:r>
      <w:r>
        <w:rPr>
          <w:rFonts w:eastAsia="Times New Roman" w:cs="Aptos" w:cstheme="minorHAnsi"/>
          <w:color w:val="22313F"/>
        </w:rPr>
        <w:t>2004</w:t>
      </w:r>
      <w:r>
        <w:rPr>
          <w:rFonts w:eastAsia="Times New Roman" w:cs="Aptos" w:cstheme="minorHAnsi"/>
          <w:color w:val="22313F"/>
          <w:rtl w:val="true"/>
        </w:rPr>
        <w:t>-</w:t>
      </w:r>
      <w:r>
        <w:rPr>
          <w:rFonts w:eastAsia="Times New Roman" w:cs="Aptos" w:cstheme="minorHAnsi"/>
          <w:color w:val="22313F"/>
        </w:rPr>
        <w:t>2005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4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مدارات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 xml:space="preserve">، مجلة إلكترونية، </w:t>
      </w:r>
      <w:r>
        <w:rPr>
          <w:rFonts w:eastAsia="Times New Roman" w:cs="Aptos" w:cstheme="minorHAnsi"/>
          <w:color w:val="22313F"/>
        </w:rPr>
        <w:t>2004</w:t>
      </w:r>
      <w:r>
        <w:rPr>
          <w:rFonts w:eastAsia="Times New Roman" w:cs="Aptos" w:cstheme="minorHAnsi"/>
          <w:color w:val="22313F"/>
          <w:rtl w:val="true"/>
        </w:rPr>
        <w:t>-</w:t>
      </w:r>
      <w:r>
        <w:rPr>
          <w:rFonts w:eastAsia="Times New Roman" w:cs="Aptos" w:cstheme="minorHAnsi"/>
          <w:color w:val="22313F"/>
        </w:rPr>
        <w:t>2006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4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التدوين بلا حدود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 xml:space="preserve">، مجلة إلكترونية، </w:t>
      </w:r>
      <w:r>
        <w:rPr>
          <w:rFonts w:eastAsia="Times New Roman" w:cs="Aptos" w:cstheme="minorHAnsi"/>
          <w:color w:val="22313F"/>
        </w:rPr>
        <w:t>2005</w:t>
      </w:r>
      <w:r>
        <w:rPr>
          <w:rFonts w:eastAsia="Times New Roman" w:cs="Aptos" w:cstheme="minorHAnsi"/>
          <w:color w:val="22313F"/>
          <w:rtl w:val="true"/>
        </w:rPr>
        <w:t>-</w:t>
      </w:r>
      <w:r>
        <w:rPr>
          <w:rFonts w:eastAsia="Times New Roman" w:cs="Aptos" w:cstheme="minorHAnsi"/>
          <w:color w:val="22313F"/>
        </w:rPr>
        <w:t>2006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4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مرصد المدونين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 xml:space="preserve">، </w:t>
      </w:r>
      <w:r>
        <w:rPr>
          <w:rFonts w:eastAsia="Times New Roman" w:cs="Aptos" w:cstheme="minorHAnsi"/>
          <w:color w:val="22313F"/>
        </w:rPr>
        <w:t>2006</w:t>
      </w:r>
      <w:r>
        <w:rPr>
          <w:rFonts w:eastAsia="Times New Roman" w:cs="Aptos" w:cstheme="minorHAnsi"/>
          <w:color w:val="22313F"/>
          <w:rtl w:val="true"/>
        </w:rPr>
        <w:t>-</w:t>
      </w:r>
      <w:r>
        <w:rPr>
          <w:rFonts w:eastAsia="Times New Roman" w:cs="Aptos" w:cstheme="minorHAnsi"/>
          <w:color w:val="22313F"/>
        </w:rPr>
        <w:t>2008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4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جائزة أرابيسك للمدونات العربية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 xml:space="preserve">، </w:t>
      </w:r>
      <w:r>
        <w:rPr>
          <w:rFonts w:eastAsia="Times New Roman" w:cs="Aptos" w:cstheme="minorHAnsi"/>
          <w:color w:val="22313F"/>
        </w:rPr>
        <w:t>2009</w:t>
      </w:r>
      <w:r>
        <w:rPr>
          <w:rFonts w:eastAsia="Times New Roman" w:cs="Aptos" w:cstheme="minorHAnsi"/>
          <w:color w:val="22313F"/>
          <w:rtl w:val="true"/>
        </w:rPr>
        <w:t>-</w:t>
      </w:r>
      <w:r>
        <w:rPr>
          <w:rFonts w:eastAsia="Times New Roman" w:cs="Aptos" w:cstheme="minorHAnsi"/>
          <w:color w:val="22313F"/>
        </w:rPr>
        <w:t>2010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4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المركز المغربي للتقنيات الحديثة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 xml:space="preserve">، </w:t>
      </w:r>
      <w:r>
        <w:rPr>
          <w:rFonts w:eastAsia="Times New Roman" w:cs="Aptos" w:cstheme="minorHAnsi"/>
          <w:color w:val="22313F"/>
        </w:rPr>
        <w:t>2010</w:t>
      </w:r>
      <w:r>
        <w:rPr>
          <w:rFonts w:eastAsia="Times New Roman" w:cs="Aptos" w:cstheme="minorHAnsi"/>
          <w:color w:val="22313F"/>
          <w:rtl w:val="true"/>
        </w:rPr>
        <w:t>-</w:t>
      </w:r>
      <w:r>
        <w:rPr>
          <w:rFonts w:eastAsia="Times New Roman" w:cs="Aptos" w:cstheme="minorHAnsi"/>
          <w:color w:val="22313F"/>
        </w:rPr>
        <w:t>2011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Normal"/>
        <w:rPr>
          <w:rFonts w:eastAsia="Times New Roman" w:cs="Aptos" w:cstheme="minorHAnsi"/>
          <w:b/>
          <w:bCs/>
          <w:color w:val="22313F"/>
        </w:rPr>
      </w:pPr>
      <w:r>
        <w:rPr>
          <w:rFonts w:eastAsia="Times New Roman" w:cs="Aptos" w:cstheme="minorHAnsi"/>
          <w:b/>
          <w:bCs/>
          <w:color w:val="22313F"/>
        </w:rPr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</w:rPr>
      </w:pPr>
      <w:r>
        <w:rPr>
          <w:rFonts w:eastAsia="Times New Roman" w:cs="Aptos" w:cstheme="minorHAnsi"/>
          <w:b/>
          <w:b/>
          <w:bCs/>
          <w:color w:val="22313F"/>
          <w:rtl w:val="true"/>
        </w:rPr>
        <w:t>ورشات وملتقيات</w:t>
      </w:r>
      <w:r>
        <w:rPr>
          <w:rFonts w:eastAsia="Times New Roman" w:cs="Aptos" w:cstheme="minorHAnsi"/>
          <w:b/>
          <w:bCs/>
          <w:color w:val="22313F"/>
          <w:rtl w:val="true"/>
        </w:rPr>
        <w:t>:</w:t>
      </w:r>
    </w:p>
    <w:p>
      <w:pPr>
        <w:pStyle w:val="Normal"/>
        <w:numPr>
          <w:ilvl w:val="0"/>
          <w:numId w:val="0"/>
        </w:numPr>
        <w:shd w:val="clear" w:color="auto" w:fill="FFFFFF"/>
        <w:bidi w:val="1"/>
        <w:jc w:val="start"/>
        <w:textAlignment w:val="baseline"/>
        <w:outlineLvl w:val="1"/>
        <w:rPr>
          <w:rFonts w:eastAsia="Times New Roman" w:cs="Aptos" w:cstheme="minorHAnsi"/>
          <w:b/>
          <w:bCs/>
          <w:color w:val="22313F"/>
        </w:rPr>
      </w:pPr>
      <w:r>
        <w:rPr>
          <w:rFonts w:eastAsia="Times New Roman" w:cs="Aptos" w:cstheme="minorHAnsi"/>
          <w:b/>
          <w:bCs/>
          <w:color w:val="22313F"/>
          <w:rtl w:val="true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ورشة الإعلاميين المستقلين، برنامج الأمم المتحدة للتنمية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القاهرة، ماي </w:t>
      </w:r>
      <w:r>
        <w:rPr>
          <w:rFonts w:eastAsia="Times New Roman" w:cs="Aptos" w:cstheme="minorHAnsi"/>
          <w:color w:val="22313F"/>
        </w:rPr>
        <w:t>2007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تجمع التقنيين العرب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القاهرة، ديسمبر </w:t>
      </w:r>
      <w:r>
        <w:rPr>
          <w:rFonts w:eastAsia="Times New Roman" w:cs="Aptos" w:cstheme="minorHAnsi"/>
          <w:color w:val="22313F"/>
        </w:rPr>
        <w:t>2008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ماراثون البرمجة لتجمع التقنيين العرب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القاهرة، ماي </w:t>
      </w:r>
      <w:r>
        <w:rPr>
          <w:rFonts w:eastAsia="Times New Roman" w:cs="Aptos" w:cstheme="minorHAnsi"/>
          <w:color w:val="22313F"/>
        </w:rPr>
        <w:t>2009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ورشة حراك للناشطين المدنيين العرب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عَمان، أكتوبر </w:t>
      </w:r>
      <w:r>
        <w:rPr>
          <w:rFonts w:eastAsia="Times New Roman" w:cs="Aptos" w:cstheme="minorHAnsi"/>
          <w:color w:val="22313F"/>
        </w:rPr>
        <w:t>2009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مؤتمر فكر</w:t>
      </w:r>
      <w:r>
        <w:rPr>
          <w:rFonts w:eastAsia="Times New Roman" w:cs="Aptos" w:cstheme="minorHAnsi"/>
          <w:color w:val="22313F"/>
        </w:rPr>
        <w:t>8</w:t>
      </w:r>
      <w:r>
        <w:rPr>
          <w:rFonts w:eastAsia="Times New Roman" w:cs="Aptos" w:cstheme="minorHAnsi"/>
          <w:color w:val="22313F"/>
          <w:rtl w:val="true"/>
        </w:rPr>
        <w:t>، مؤسسة الفكر العربي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الكويت، ديسمبر </w:t>
      </w:r>
      <w:r>
        <w:rPr>
          <w:rFonts w:eastAsia="Times New Roman" w:cs="Aptos" w:cstheme="minorHAnsi"/>
          <w:color w:val="22313F"/>
        </w:rPr>
        <w:t>2009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 xml:space="preserve">ندوة الإعلام الالكتروني </w:t>
      </w:r>
      <w:r>
        <w:rPr>
          <w:rFonts w:eastAsia="Times New Roman" w:cs="Aptos" w:cstheme="minorHAnsi"/>
          <w:color w:val="22313F"/>
          <w:rtl w:val="true"/>
        </w:rPr>
        <w:t>(</w:t>
      </w:r>
      <w:r>
        <w:rPr>
          <w:rFonts w:eastAsia="Times New Roman" w:cs="Aptos" w:cstheme="minorHAnsi"/>
          <w:color w:val="22313F"/>
          <w:rtl w:val="true"/>
        </w:rPr>
        <w:t>الحوار الوطني حول الإعلام والمجتمع</w:t>
      </w:r>
      <w:r>
        <w:rPr>
          <w:rFonts w:eastAsia="Times New Roman" w:cs="Aptos" w:cstheme="minorHAnsi"/>
          <w:color w:val="22313F"/>
          <w:rtl w:val="true"/>
        </w:rPr>
        <w:t xml:space="preserve">). </w:t>
      </w:r>
      <w:r>
        <w:rPr>
          <w:rFonts w:eastAsia="Times New Roman" w:cs="Aptos" w:cstheme="minorHAnsi"/>
          <w:color w:val="22313F"/>
          <w:rtl w:val="true"/>
        </w:rPr>
        <w:t xml:space="preserve">البرلمان المغربي، أبريل </w:t>
      </w:r>
      <w:r>
        <w:rPr>
          <w:rFonts w:eastAsia="Times New Roman" w:cs="Aptos" w:cstheme="minorHAnsi"/>
          <w:color w:val="22313F"/>
        </w:rPr>
        <w:t>2010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مؤتمر المدونين العرب، دائرة الثقافة والإعلام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عجمان، يوليو </w:t>
      </w:r>
      <w:r>
        <w:rPr>
          <w:rFonts w:eastAsia="Times New Roman" w:cs="Aptos" w:cstheme="minorHAnsi"/>
          <w:color w:val="22313F"/>
        </w:rPr>
        <w:t>2010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>مؤتمر فكر</w:t>
      </w:r>
      <w:r>
        <w:rPr>
          <w:rFonts w:eastAsia="Times New Roman" w:cs="Aptos" w:cstheme="minorHAnsi"/>
          <w:color w:val="22313F"/>
        </w:rPr>
        <w:t>9</w:t>
      </w:r>
      <w:r>
        <w:rPr>
          <w:rFonts w:eastAsia="Times New Roman" w:cs="Aptos" w:cstheme="minorHAnsi"/>
          <w:color w:val="22313F"/>
          <w:rtl w:val="true"/>
        </w:rPr>
        <w:t>، مؤسسة الفكر العربي</w:t>
      </w:r>
      <w:r>
        <w:rPr>
          <w:rFonts w:eastAsia="Times New Roman" w:cs="Aptos" w:cstheme="minorHAnsi"/>
          <w:color w:val="22313F"/>
          <w:rtl w:val="true"/>
        </w:rPr>
        <w:t xml:space="preserve">. </w:t>
      </w:r>
      <w:r>
        <w:rPr>
          <w:rFonts w:eastAsia="Times New Roman" w:cs="Aptos" w:cstheme="minorHAnsi"/>
          <w:color w:val="22313F"/>
          <w:rtl w:val="true"/>
        </w:rPr>
        <w:t xml:space="preserve">بيروت، ديسمبر </w:t>
      </w:r>
      <w:r>
        <w:rPr>
          <w:rFonts w:eastAsia="Times New Roman" w:cs="Aptos" w:cstheme="minorHAnsi"/>
          <w:color w:val="22313F"/>
        </w:rPr>
        <w:t>2010</w:t>
      </w:r>
      <w:r>
        <w:rPr>
          <w:rFonts w:eastAsia="Times New Roman" w:cs="Aptos" w:cstheme="minorHAnsi"/>
          <w:color w:val="22313F"/>
          <w:rtl w:val="true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bidi w:val="1"/>
        <w:jc w:val="start"/>
        <w:textAlignment w:val="baseline"/>
        <w:rPr>
          <w:rFonts w:eastAsia="Times New Roman" w:cs="Aptos" w:cstheme="minorHAnsi"/>
          <w:color w:val="22313F"/>
        </w:rPr>
      </w:pPr>
      <w:r>
        <w:rPr>
          <w:rFonts w:eastAsia="Times New Roman" w:cs="Aptos" w:cstheme="minorHAnsi"/>
          <w:color w:val="22313F"/>
          <w:rtl w:val="true"/>
        </w:rPr>
        <w:t xml:space="preserve">مؤتمر 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cstheme="minorHAnsi"/>
          <w:color w:val="22313F"/>
          <w:rtl w:val="true"/>
        </w:rPr>
        <w:t>الجمعية الأوروبية لدراسة الأدب العربي الحديث</w:t>
      </w:r>
      <w:r>
        <w:rPr>
          <w:rFonts w:eastAsia="Times New Roman" w:cs="Aptos" w:cstheme="minorHAnsi"/>
          <w:color w:val="22313F"/>
          <w:rtl w:val="true"/>
        </w:rPr>
        <w:t>"</w:t>
      </w:r>
      <w:r>
        <w:rPr>
          <w:rFonts w:eastAsia="Times New Roman" w:cs="Aptos" w:hint="cs" w:cstheme="minorHAnsi"/>
          <w:color w:val="22313F"/>
          <w:rtl w:val="true"/>
        </w:rPr>
        <w:t xml:space="preserve">. </w:t>
      </w:r>
      <w:r>
        <w:rPr>
          <w:rFonts w:eastAsia="Times New Roman" w:hint="cs" w:cs="Aptos" w:cstheme="minorHAnsi"/>
          <w:color w:val="22313F"/>
          <w:rtl w:val="true"/>
        </w:rPr>
        <w:t xml:space="preserve">براغ، ماي </w:t>
      </w:r>
      <w:r>
        <w:rPr>
          <w:rFonts w:eastAsia="Times New Roman" w:cs="Aptos" w:hint="cs" w:cstheme="minorHAnsi"/>
          <w:color w:val="22313F"/>
        </w:rPr>
        <w:t>2024</w:t>
      </w:r>
      <w:r>
        <w:rPr>
          <w:rFonts w:eastAsia="Times New Roman" w:cs="Aptos" w:hint="cs" w:cstheme="minorHAnsi"/>
          <w:color w:val="22313F"/>
          <w:rtl w:val="true"/>
        </w:rPr>
        <w:t>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  <w:font w:name="Calibri">
    <w:charset w:val="01" w:characterSet="utf-8"/>
    <w:family w:val="swiss"/>
    <w:pitch w:val="variable"/>
  </w:font>
  <w:font w:name="Aptos Display">
    <w:charset w:val="01" w:characterSet="utf-8"/>
    <w:family w:val="roman"/>
    <w:pitch w:val="variable"/>
  </w:font>
  <w:font w:name="Droid Arabic Naskh">
    <w:charset w:val="01" w:characterSet="utf-8"/>
    <w:family w:val="swiss"/>
    <w:pitch w:val="variable"/>
  </w:font>
  <w:font w:name="Aptos">
    <w:charset w:val="01" w:characterSet="utf-8"/>
    <w:family w:val="roman"/>
    <w:pitch w:val="variable"/>
  </w:font>
  <w:font w:name="Arabic Typesetting">
    <w:charset w:val="01" w:characterSet="utf-8"/>
    <w:family w:val="roman"/>
    <w:pitch w:val="variable"/>
  </w:font>
  <w:font w:name="Symbo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Tahoma"/>
        <w:kern w:val="2"/>
        <w:sz w:val="24"/>
        <w:szCs w:val="24"/>
        <w:lang w:val="en-US" w:eastAsia="zh-CN" w:bidi="ar-M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Songti SC" w:cs="Tahoma"/>
      <w:color w:val="auto"/>
      <w:kern w:val="2"/>
      <w:sz w:val="24"/>
      <w:szCs w:val="24"/>
      <w:lang w:val="en-US" w:eastAsia="zh-CN" w:bidi="ar-MA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Tahoma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ListParagraph">
    <w:name w:val="List Paragraph"/>
    <w:basedOn w:val="Normal"/>
    <w:qFormat/>
    <w:pPr>
      <w:spacing w:before="0" w:after="0"/>
      <w:ind w:start="720"/>
      <w:contextualSpacing/>
    </w:pPr>
    <w:rPr/>
  </w:style>
  <w:style w:type="paragraph" w:styleId="NormalWeb">
    <w:name w:val="Normal (Web)"/>
    <w:basedOn w:val="Normal"/>
    <w:qFormat/>
    <w:pPr>
      <w:spacing w:beforeAutospacing="1" w:afterAutospacing="1"/>
    </w:pPr>
    <w:rPr>
      <w:rFonts w:ascii="Times New Roman" w:hAnsi="Times New Roman" w:eastAsia="Times New Roman" w:cs="Times New Roman"/>
      <w:kern w:val="0"/>
      <w14:ligatures w14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LibreOffice/25.8.2.2$MacOSX_X86_64 LibreOffice_project/d401f2107ccab8f924a8e2df40f573aab7605b6f</Application>
  <AppVersion>15.0000</AppVersion>
  <Pages>3</Pages>
  <Words>992</Words>
  <Characters>5339</Characters>
  <CharactersWithSpaces>6243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2025-11-22T07:54:36Z</dcterms:created>
  <dc:creator/>
  <dc:description/>
  <dc:language>en-US</dc:language>
  <cp:lastModifiedBy/>
  <dcterms:modified xsi:type="dcterms:W3CDTF">2025-11-22T12:12:15Z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